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47B" w:rsidRDefault="00CB747B" w:rsidP="002B31A3">
      <w:pPr>
        <w:pStyle w:val="Pa0"/>
        <w:jc w:val="center"/>
        <w:rPr>
          <w:rStyle w:val="A0"/>
          <w:rFonts w:asciiTheme="majorHAnsi" w:hAnsiTheme="majorHAnsi"/>
          <w:i/>
          <w:color w:val="auto"/>
          <w:sz w:val="72"/>
          <w:szCs w:val="72"/>
        </w:rPr>
      </w:pPr>
    </w:p>
    <w:p w:rsidR="00D852D1" w:rsidRPr="00FF5ECB" w:rsidRDefault="00D852D1" w:rsidP="002B31A3">
      <w:pPr>
        <w:pStyle w:val="Pa0"/>
        <w:jc w:val="center"/>
        <w:rPr>
          <w:rFonts w:asciiTheme="majorHAnsi" w:hAnsiTheme="majorHAnsi" w:cs="gobCL"/>
          <w:i/>
          <w:color w:val="1F497D" w:themeColor="text2"/>
          <w:sz w:val="72"/>
          <w:szCs w:val="72"/>
        </w:rPr>
      </w:pPr>
      <w:r w:rsidRPr="00FF5ECB">
        <w:rPr>
          <w:rStyle w:val="A0"/>
          <w:rFonts w:asciiTheme="majorHAnsi" w:hAnsiTheme="majorHAnsi"/>
          <w:i/>
          <w:color w:val="1F497D" w:themeColor="text2"/>
          <w:sz w:val="72"/>
          <w:szCs w:val="72"/>
        </w:rPr>
        <w:t>REGLAMENTO</w:t>
      </w:r>
    </w:p>
    <w:p w:rsidR="00D852D1" w:rsidRPr="00FF5ECB" w:rsidRDefault="00D852D1" w:rsidP="002B31A3">
      <w:pPr>
        <w:pStyle w:val="Pa0"/>
        <w:contextualSpacing/>
        <w:jc w:val="center"/>
        <w:rPr>
          <w:rStyle w:val="A0"/>
          <w:rFonts w:asciiTheme="majorHAnsi" w:hAnsiTheme="majorHAnsi"/>
          <w:i/>
          <w:color w:val="1F497D" w:themeColor="text2"/>
          <w:sz w:val="72"/>
          <w:szCs w:val="72"/>
        </w:rPr>
      </w:pPr>
      <w:r w:rsidRPr="00FF5ECB">
        <w:rPr>
          <w:rStyle w:val="A0"/>
          <w:rFonts w:asciiTheme="majorHAnsi" w:hAnsiTheme="majorHAnsi"/>
          <w:i/>
          <w:color w:val="1F497D" w:themeColor="text2"/>
          <w:sz w:val="72"/>
          <w:szCs w:val="72"/>
        </w:rPr>
        <w:t>CONSEJO COMUNAL DE ORGANIZACIONES DE LA SOCIEDAD CIVIL</w:t>
      </w:r>
    </w:p>
    <w:p w:rsidR="00D852D1" w:rsidRPr="00FF5ECB" w:rsidRDefault="00D852D1" w:rsidP="002B31A3">
      <w:pPr>
        <w:pStyle w:val="Pa0"/>
        <w:contextualSpacing/>
        <w:jc w:val="center"/>
        <w:rPr>
          <w:rStyle w:val="A0"/>
          <w:rFonts w:asciiTheme="majorHAnsi" w:hAnsiTheme="majorHAnsi"/>
          <w:i/>
          <w:color w:val="1F497D" w:themeColor="text2"/>
          <w:sz w:val="72"/>
          <w:szCs w:val="72"/>
        </w:rPr>
      </w:pPr>
      <w:r w:rsidRPr="00FF5ECB">
        <w:rPr>
          <w:rStyle w:val="A0"/>
          <w:rFonts w:asciiTheme="majorHAnsi" w:hAnsiTheme="majorHAnsi"/>
          <w:i/>
          <w:color w:val="1F497D" w:themeColor="text2"/>
          <w:sz w:val="72"/>
          <w:szCs w:val="72"/>
        </w:rPr>
        <w:t xml:space="preserve">DE LA COMUNA DE </w:t>
      </w:r>
      <w:r w:rsidR="000F74D2" w:rsidRPr="00FF5ECB">
        <w:rPr>
          <w:rStyle w:val="A0"/>
          <w:rFonts w:asciiTheme="majorHAnsi" w:hAnsiTheme="majorHAnsi"/>
          <w:i/>
          <w:color w:val="1F497D" w:themeColor="text2"/>
          <w:sz w:val="72"/>
          <w:szCs w:val="72"/>
        </w:rPr>
        <w:t>LAGO RANCO</w:t>
      </w:r>
    </w:p>
    <w:p w:rsidR="000F74D2" w:rsidRPr="00FF5ECB" w:rsidRDefault="000F74D2" w:rsidP="00C916F7">
      <w:pPr>
        <w:pStyle w:val="Default"/>
        <w:jc w:val="both"/>
        <w:rPr>
          <w:color w:val="4F81BD" w:themeColor="accent1"/>
        </w:rPr>
      </w:pPr>
    </w:p>
    <w:p w:rsidR="000F74D2" w:rsidRPr="00FF5ECB" w:rsidRDefault="000F74D2" w:rsidP="00C916F7">
      <w:pPr>
        <w:pStyle w:val="Default"/>
        <w:jc w:val="both"/>
        <w:rPr>
          <w:color w:val="4F81BD" w:themeColor="accent1"/>
        </w:rPr>
      </w:pPr>
    </w:p>
    <w:p w:rsidR="000F74D2" w:rsidRPr="00FF5ECB" w:rsidRDefault="000F74D2" w:rsidP="00C916F7">
      <w:pPr>
        <w:pStyle w:val="Default"/>
        <w:jc w:val="both"/>
        <w:rPr>
          <w:color w:val="4F81BD" w:themeColor="accent1"/>
        </w:rPr>
      </w:pPr>
      <w:r w:rsidRPr="00FF5ECB">
        <w:rPr>
          <w:noProof/>
          <w:color w:val="4F81BD" w:themeColor="accent1"/>
          <w:lang w:eastAsia="es-CL"/>
        </w:rPr>
        <w:drawing>
          <wp:inline distT="0" distB="0" distL="0" distR="0" wp14:anchorId="7CCEBA1E" wp14:editId="21C709FC">
            <wp:extent cx="6062980" cy="3915290"/>
            <wp:effectExtent l="19050" t="0" r="0" b="0"/>
            <wp:docPr id="2" name="Imagen 1" descr="C:\Users\Sec_Municipal\Downloads\logo turistico transparen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_Municipal\Downloads\logo turistico transparent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980" cy="3915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4D2" w:rsidRPr="00FF5ECB" w:rsidRDefault="000F74D2" w:rsidP="00C916F7">
      <w:pPr>
        <w:pStyle w:val="Default"/>
        <w:jc w:val="both"/>
        <w:rPr>
          <w:color w:val="4F81BD" w:themeColor="accent1"/>
        </w:rPr>
      </w:pPr>
    </w:p>
    <w:p w:rsidR="000F74D2" w:rsidRPr="00FF5ECB" w:rsidRDefault="000F74D2" w:rsidP="00C916F7">
      <w:pPr>
        <w:pStyle w:val="Default"/>
        <w:jc w:val="both"/>
        <w:rPr>
          <w:color w:val="4F81BD" w:themeColor="accent1"/>
        </w:rPr>
      </w:pPr>
    </w:p>
    <w:p w:rsidR="000F74D2" w:rsidRPr="00FF5ECB" w:rsidRDefault="000F74D2" w:rsidP="00F22FA4">
      <w:pPr>
        <w:autoSpaceDE w:val="0"/>
        <w:autoSpaceDN w:val="0"/>
        <w:adjustRightInd w:val="0"/>
        <w:contextualSpacing/>
        <w:mirrorIndents/>
        <w:jc w:val="center"/>
        <w:rPr>
          <w:rFonts w:asciiTheme="majorHAnsi" w:hAnsiTheme="majorHAnsi" w:cs="Arial"/>
          <w:bCs/>
          <w:i/>
          <w:color w:val="1F497D" w:themeColor="text2"/>
          <w:sz w:val="36"/>
          <w:szCs w:val="36"/>
        </w:rPr>
      </w:pPr>
      <w:r w:rsidRPr="00FF5ECB">
        <w:rPr>
          <w:rFonts w:asciiTheme="majorHAnsi" w:hAnsiTheme="majorHAnsi" w:cs="Arial"/>
          <w:bCs/>
          <w:i/>
          <w:color w:val="1F497D" w:themeColor="text2"/>
          <w:sz w:val="36"/>
          <w:szCs w:val="36"/>
        </w:rPr>
        <w:t xml:space="preserve">Aprobado por acuerdo N° </w:t>
      </w:r>
      <w:r w:rsidR="005B3853" w:rsidRPr="00FF5ECB">
        <w:rPr>
          <w:rFonts w:asciiTheme="majorHAnsi" w:hAnsiTheme="majorHAnsi" w:cs="Arial"/>
          <w:bCs/>
          <w:i/>
          <w:color w:val="1F497D" w:themeColor="text2"/>
          <w:sz w:val="36"/>
          <w:szCs w:val="36"/>
        </w:rPr>
        <w:t>159</w:t>
      </w:r>
      <w:r w:rsidRPr="00FF5ECB">
        <w:rPr>
          <w:rFonts w:asciiTheme="majorHAnsi" w:hAnsiTheme="majorHAnsi" w:cs="Arial"/>
          <w:bCs/>
          <w:i/>
          <w:color w:val="1F497D" w:themeColor="text2"/>
          <w:sz w:val="36"/>
          <w:szCs w:val="36"/>
        </w:rPr>
        <w:t xml:space="preserve">, </w:t>
      </w:r>
      <w:r w:rsidR="00DF5340">
        <w:rPr>
          <w:rFonts w:asciiTheme="majorHAnsi" w:hAnsiTheme="majorHAnsi" w:cs="Arial"/>
          <w:bCs/>
          <w:i/>
          <w:color w:val="1F497D" w:themeColor="text2"/>
          <w:sz w:val="36"/>
          <w:szCs w:val="36"/>
        </w:rPr>
        <w:t xml:space="preserve">8 </w:t>
      </w:r>
      <w:bookmarkStart w:id="0" w:name="_GoBack"/>
      <w:bookmarkEnd w:id="0"/>
      <w:r w:rsidRPr="00FF5ECB">
        <w:rPr>
          <w:rFonts w:asciiTheme="majorHAnsi" w:hAnsiTheme="majorHAnsi" w:cs="Arial"/>
          <w:bCs/>
          <w:i/>
          <w:color w:val="1F497D" w:themeColor="text2"/>
          <w:sz w:val="36"/>
          <w:szCs w:val="36"/>
        </w:rPr>
        <w:t xml:space="preserve">de </w:t>
      </w:r>
      <w:r w:rsidR="00DF5340">
        <w:rPr>
          <w:rFonts w:asciiTheme="majorHAnsi" w:hAnsiTheme="majorHAnsi" w:cs="Arial"/>
          <w:bCs/>
          <w:i/>
          <w:color w:val="1F497D" w:themeColor="text2"/>
          <w:sz w:val="36"/>
          <w:szCs w:val="36"/>
        </w:rPr>
        <w:t xml:space="preserve">octubre </w:t>
      </w:r>
      <w:r w:rsidRPr="00FF5ECB">
        <w:rPr>
          <w:rFonts w:asciiTheme="majorHAnsi" w:hAnsiTheme="majorHAnsi" w:cs="Arial"/>
          <w:bCs/>
          <w:i/>
          <w:color w:val="1F497D" w:themeColor="text2"/>
          <w:sz w:val="36"/>
          <w:szCs w:val="36"/>
        </w:rPr>
        <w:t xml:space="preserve">de </w:t>
      </w:r>
      <w:r w:rsidR="00FB1196" w:rsidRPr="00FF5ECB">
        <w:rPr>
          <w:rFonts w:asciiTheme="majorHAnsi" w:hAnsiTheme="majorHAnsi" w:cs="Arial"/>
          <w:bCs/>
          <w:i/>
          <w:color w:val="1F497D" w:themeColor="text2"/>
          <w:sz w:val="36"/>
          <w:szCs w:val="36"/>
        </w:rPr>
        <w:t>2015</w:t>
      </w:r>
    </w:p>
    <w:p w:rsidR="00CB747B" w:rsidRPr="00F14AAA" w:rsidRDefault="00CB747B" w:rsidP="00F22FA4">
      <w:pPr>
        <w:autoSpaceDE w:val="0"/>
        <w:autoSpaceDN w:val="0"/>
        <w:adjustRightInd w:val="0"/>
        <w:contextualSpacing/>
        <w:mirrorIndents/>
        <w:jc w:val="center"/>
        <w:rPr>
          <w:rFonts w:asciiTheme="majorHAnsi" w:hAnsiTheme="majorHAnsi" w:cs="Arial"/>
          <w:b/>
          <w:bCs/>
          <w:sz w:val="36"/>
          <w:szCs w:val="36"/>
        </w:rPr>
      </w:pPr>
    </w:p>
    <w:p w:rsidR="00D852D1" w:rsidRPr="008A664B" w:rsidRDefault="00D852D1" w:rsidP="00F01B50">
      <w:pPr>
        <w:pStyle w:val="Pa1"/>
        <w:jc w:val="center"/>
        <w:rPr>
          <w:rFonts w:asciiTheme="majorHAnsi" w:hAnsiTheme="majorHAnsi" w:cs="gobCL"/>
          <w:i/>
          <w:color w:val="000000"/>
          <w:sz w:val="23"/>
          <w:szCs w:val="23"/>
        </w:rPr>
      </w:pPr>
      <w:r w:rsidRPr="008A664B">
        <w:rPr>
          <w:rFonts w:asciiTheme="majorHAnsi" w:hAnsiTheme="majorHAnsi" w:cs="gobCL"/>
          <w:b/>
          <w:bCs/>
          <w:i/>
          <w:color w:val="000000"/>
          <w:sz w:val="23"/>
          <w:szCs w:val="23"/>
        </w:rPr>
        <w:lastRenderedPageBreak/>
        <w:t>TITULO I</w:t>
      </w:r>
    </w:p>
    <w:p w:rsidR="00D852D1" w:rsidRDefault="00D852D1" w:rsidP="00F01B50">
      <w:pPr>
        <w:pStyle w:val="Pa1"/>
        <w:jc w:val="center"/>
        <w:rPr>
          <w:rFonts w:asciiTheme="majorHAnsi" w:hAnsiTheme="majorHAnsi" w:cs="gobCL"/>
          <w:b/>
          <w:bCs/>
          <w:i/>
          <w:color w:val="000000"/>
          <w:sz w:val="23"/>
          <w:szCs w:val="23"/>
        </w:rPr>
      </w:pPr>
      <w:r w:rsidRPr="008A664B">
        <w:rPr>
          <w:rFonts w:asciiTheme="majorHAnsi" w:hAnsiTheme="majorHAnsi" w:cs="gobCL"/>
          <w:b/>
          <w:bCs/>
          <w:i/>
          <w:color w:val="000000"/>
          <w:sz w:val="23"/>
          <w:szCs w:val="23"/>
        </w:rPr>
        <w:t>NORMAS GENERALES</w:t>
      </w:r>
    </w:p>
    <w:p w:rsidR="00FB1196" w:rsidRPr="00FB1196" w:rsidRDefault="00FB1196" w:rsidP="00C916F7">
      <w:pPr>
        <w:pStyle w:val="Default"/>
        <w:jc w:val="both"/>
      </w:pPr>
    </w:p>
    <w:p w:rsidR="00D852D1" w:rsidRPr="008A664B" w:rsidRDefault="00D852D1" w:rsidP="00C916F7">
      <w:pPr>
        <w:pStyle w:val="Pa1"/>
        <w:jc w:val="both"/>
        <w:rPr>
          <w:rFonts w:asciiTheme="majorHAnsi" w:hAnsiTheme="majorHAnsi" w:cs="gobCL"/>
          <w:i/>
          <w:color w:val="000000"/>
          <w:sz w:val="23"/>
          <w:szCs w:val="23"/>
        </w:rPr>
      </w:pPr>
      <w:r w:rsidRPr="008A664B">
        <w:rPr>
          <w:rFonts w:asciiTheme="majorHAnsi" w:hAnsiTheme="majorHAnsi" w:cs="gobCL"/>
          <w:b/>
          <w:bCs/>
          <w:i/>
          <w:color w:val="000000"/>
          <w:sz w:val="23"/>
          <w:szCs w:val="23"/>
        </w:rPr>
        <w:t xml:space="preserve">ARTÍCULO 1º.- </w:t>
      </w:r>
      <w:r w:rsidRPr="008A664B">
        <w:rPr>
          <w:rFonts w:asciiTheme="majorHAnsi" w:hAnsiTheme="majorHAnsi" w:cs="gobCL"/>
          <w:i/>
          <w:color w:val="000000"/>
          <w:sz w:val="23"/>
          <w:szCs w:val="23"/>
        </w:rPr>
        <w:t xml:space="preserve">El Consejo Comunal de Organizaciones de la Sociedad Civil de la Municipalidad de </w:t>
      </w:r>
      <w:r w:rsidR="00632E82">
        <w:rPr>
          <w:rFonts w:asciiTheme="majorHAnsi" w:hAnsiTheme="majorHAnsi" w:cs="gobCL"/>
          <w:i/>
          <w:color w:val="000000"/>
          <w:sz w:val="23"/>
          <w:szCs w:val="23"/>
        </w:rPr>
        <w:t>Lago Ranco,</w:t>
      </w:r>
      <w:r w:rsidRPr="008A664B">
        <w:rPr>
          <w:rFonts w:asciiTheme="majorHAnsi" w:hAnsiTheme="majorHAnsi" w:cs="gobCL"/>
          <w:i/>
          <w:color w:val="000000"/>
          <w:sz w:val="23"/>
          <w:szCs w:val="23"/>
        </w:rPr>
        <w:t xml:space="preserve"> en adelante también la Municipalidad, constituye una instancia de participación de ésta en el proceso de asegurar la </w:t>
      </w:r>
      <w:r w:rsidR="002B31A3" w:rsidRPr="008A664B">
        <w:rPr>
          <w:rFonts w:asciiTheme="majorHAnsi" w:hAnsiTheme="majorHAnsi" w:cs="gobCL"/>
          <w:i/>
          <w:color w:val="000000"/>
          <w:sz w:val="23"/>
          <w:szCs w:val="23"/>
        </w:rPr>
        <w:t xml:space="preserve">participación </w:t>
      </w:r>
      <w:r w:rsidRPr="008A664B">
        <w:rPr>
          <w:rFonts w:asciiTheme="majorHAnsi" w:hAnsiTheme="majorHAnsi" w:cs="gobCL"/>
          <w:i/>
          <w:color w:val="000000"/>
          <w:sz w:val="23"/>
          <w:szCs w:val="23"/>
        </w:rPr>
        <w:t>de la comunidad local en el progreso econó</w:t>
      </w:r>
      <w:r w:rsidRPr="008A664B">
        <w:rPr>
          <w:rFonts w:asciiTheme="majorHAnsi" w:hAnsiTheme="majorHAnsi" w:cs="gobCL"/>
          <w:i/>
          <w:color w:val="000000"/>
          <w:sz w:val="23"/>
          <w:szCs w:val="23"/>
        </w:rPr>
        <w:softHyphen/>
        <w:t>mico, social y cultural de la comuna,</w:t>
      </w:r>
    </w:p>
    <w:p w:rsidR="00FB1196" w:rsidRDefault="00D852D1" w:rsidP="00C916F7">
      <w:pPr>
        <w:pStyle w:val="Pa1"/>
        <w:jc w:val="both"/>
        <w:rPr>
          <w:rFonts w:asciiTheme="majorHAnsi" w:hAnsiTheme="majorHAnsi" w:cs="gobCL"/>
          <w:i/>
          <w:color w:val="000000"/>
          <w:sz w:val="23"/>
          <w:szCs w:val="23"/>
        </w:rPr>
      </w:pPr>
      <w:r w:rsidRPr="008A664B">
        <w:rPr>
          <w:rFonts w:asciiTheme="majorHAnsi" w:hAnsiTheme="majorHAnsi" w:cs="gobCL"/>
          <w:b/>
          <w:bCs/>
          <w:i/>
          <w:color w:val="000000"/>
          <w:sz w:val="23"/>
          <w:szCs w:val="23"/>
        </w:rPr>
        <w:t xml:space="preserve">ARTICULO 2º.- </w:t>
      </w:r>
      <w:r w:rsidRPr="008A664B">
        <w:rPr>
          <w:rFonts w:asciiTheme="majorHAnsi" w:hAnsiTheme="majorHAnsi" w:cs="gobCL"/>
          <w:i/>
          <w:color w:val="000000"/>
          <w:sz w:val="23"/>
          <w:szCs w:val="23"/>
        </w:rPr>
        <w:t>La integración, organización, competencias y funcionamiento del Consejo Co</w:t>
      </w:r>
      <w:r w:rsidRPr="008A664B">
        <w:rPr>
          <w:rFonts w:asciiTheme="majorHAnsi" w:hAnsiTheme="majorHAnsi" w:cs="gobCL"/>
          <w:i/>
          <w:color w:val="000000"/>
          <w:sz w:val="23"/>
          <w:szCs w:val="23"/>
        </w:rPr>
        <w:softHyphen/>
        <w:t xml:space="preserve">munal de Organizaciones de la Sociedad Civil de la Municipalidad de </w:t>
      </w:r>
      <w:r w:rsidR="00632E82">
        <w:rPr>
          <w:rFonts w:asciiTheme="majorHAnsi" w:hAnsiTheme="majorHAnsi" w:cs="gobCL"/>
          <w:i/>
          <w:color w:val="000000"/>
          <w:sz w:val="23"/>
          <w:szCs w:val="23"/>
        </w:rPr>
        <w:t>Lago Ranco</w:t>
      </w:r>
      <w:r w:rsidR="00632E82" w:rsidRPr="008A664B">
        <w:rPr>
          <w:rFonts w:asciiTheme="majorHAnsi" w:hAnsiTheme="majorHAnsi" w:cs="gobCL"/>
          <w:i/>
          <w:color w:val="000000"/>
          <w:sz w:val="23"/>
          <w:szCs w:val="23"/>
        </w:rPr>
        <w:t xml:space="preserve"> </w:t>
      </w:r>
      <w:r w:rsidRPr="008A664B">
        <w:rPr>
          <w:rFonts w:asciiTheme="majorHAnsi" w:hAnsiTheme="majorHAnsi" w:cs="gobCL"/>
          <w:i/>
          <w:color w:val="000000"/>
          <w:sz w:val="23"/>
          <w:szCs w:val="23"/>
        </w:rPr>
        <w:t>en adelante tam</w:t>
      </w:r>
      <w:r w:rsidRPr="008A664B">
        <w:rPr>
          <w:rFonts w:asciiTheme="majorHAnsi" w:hAnsiTheme="majorHAnsi" w:cs="gobCL"/>
          <w:i/>
          <w:color w:val="000000"/>
          <w:sz w:val="23"/>
          <w:szCs w:val="23"/>
        </w:rPr>
        <w:softHyphen/>
        <w:t>bién el Consejo, se regirá por las normas contenidas en la Ley Nº 18.695, Orgánica Constitucio</w:t>
      </w:r>
      <w:r w:rsidRPr="008A664B">
        <w:rPr>
          <w:rFonts w:asciiTheme="majorHAnsi" w:hAnsiTheme="majorHAnsi" w:cs="gobCL"/>
          <w:i/>
          <w:color w:val="000000"/>
          <w:sz w:val="23"/>
          <w:szCs w:val="23"/>
        </w:rPr>
        <w:softHyphen/>
        <w:t xml:space="preserve">nal de Municipalidades y por el presente Reglamento. </w:t>
      </w:r>
    </w:p>
    <w:p w:rsidR="00FB1196" w:rsidRPr="00FB1196" w:rsidRDefault="00FB1196" w:rsidP="00C916F7">
      <w:pPr>
        <w:pStyle w:val="Default"/>
        <w:jc w:val="both"/>
      </w:pPr>
    </w:p>
    <w:p w:rsidR="00D852D1" w:rsidRPr="008A664B" w:rsidRDefault="00D852D1" w:rsidP="00F01B50">
      <w:pPr>
        <w:pStyle w:val="Pa1"/>
        <w:jc w:val="center"/>
        <w:rPr>
          <w:rFonts w:asciiTheme="majorHAnsi" w:hAnsiTheme="majorHAnsi" w:cs="gobCL"/>
          <w:i/>
          <w:color w:val="000000"/>
          <w:sz w:val="23"/>
          <w:szCs w:val="23"/>
        </w:rPr>
      </w:pPr>
      <w:r w:rsidRPr="008A664B">
        <w:rPr>
          <w:rFonts w:asciiTheme="majorHAnsi" w:hAnsiTheme="majorHAnsi" w:cs="gobCL"/>
          <w:b/>
          <w:bCs/>
          <w:i/>
          <w:color w:val="000000"/>
          <w:sz w:val="23"/>
          <w:szCs w:val="23"/>
        </w:rPr>
        <w:t>TITULO II</w:t>
      </w:r>
    </w:p>
    <w:p w:rsidR="00D852D1" w:rsidRDefault="00D852D1" w:rsidP="00F01B50">
      <w:pPr>
        <w:pStyle w:val="Pa1"/>
        <w:jc w:val="center"/>
        <w:rPr>
          <w:rFonts w:asciiTheme="majorHAnsi" w:hAnsiTheme="majorHAnsi" w:cs="gobCL"/>
          <w:b/>
          <w:bCs/>
          <w:i/>
          <w:color w:val="000000"/>
          <w:sz w:val="23"/>
          <w:szCs w:val="23"/>
        </w:rPr>
      </w:pPr>
      <w:r w:rsidRPr="008A664B">
        <w:rPr>
          <w:rFonts w:asciiTheme="majorHAnsi" w:hAnsiTheme="majorHAnsi" w:cs="gobCL"/>
          <w:b/>
          <w:bCs/>
          <w:i/>
          <w:color w:val="000000"/>
          <w:sz w:val="23"/>
          <w:szCs w:val="23"/>
        </w:rPr>
        <w:t>DE LA CONFORMACIÓN, ELECCIÓN E INTEGRACIÓN DEL CONSEJO</w:t>
      </w:r>
    </w:p>
    <w:p w:rsidR="00FB1196" w:rsidRPr="00FB1196" w:rsidRDefault="00FB1196" w:rsidP="00C916F7">
      <w:pPr>
        <w:pStyle w:val="Default"/>
        <w:jc w:val="both"/>
      </w:pPr>
    </w:p>
    <w:p w:rsidR="00FB1196" w:rsidRPr="00FB1196" w:rsidRDefault="00D852D1" w:rsidP="00C916F7">
      <w:pPr>
        <w:pStyle w:val="Pa1"/>
        <w:jc w:val="both"/>
        <w:rPr>
          <w:rFonts w:asciiTheme="majorHAnsi" w:hAnsiTheme="majorHAnsi" w:cs="gobCL"/>
          <w:i/>
          <w:color w:val="000000"/>
          <w:sz w:val="23"/>
          <w:szCs w:val="23"/>
        </w:rPr>
      </w:pPr>
      <w:r w:rsidRPr="008A664B">
        <w:rPr>
          <w:rFonts w:asciiTheme="majorHAnsi" w:hAnsiTheme="majorHAnsi" w:cs="gobCL"/>
          <w:i/>
          <w:color w:val="000000"/>
          <w:sz w:val="23"/>
          <w:szCs w:val="23"/>
        </w:rPr>
        <w:t xml:space="preserve">Párrafo 1º </w:t>
      </w:r>
    </w:p>
    <w:p w:rsidR="00D852D1" w:rsidRDefault="00D852D1" w:rsidP="00C916F7">
      <w:pPr>
        <w:pStyle w:val="Pa1"/>
        <w:jc w:val="both"/>
        <w:rPr>
          <w:rFonts w:asciiTheme="majorHAnsi" w:hAnsiTheme="majorHAnsi" w:cs="gobCL"/>
          <w:i/>
          <w:color w:val="000000"/>
          <w:sz w:val="23"/>
          <w:szCs w:val="23"/>
        </w:rPr>
      </w:pPr>
      <w:r w:rsidRPr="008A664B">
        <w:rPr>
          <w:rFonts w:asciiTheme="majorHAnsi" w:hAnsiTheme="majorHAnsi" w:cs="gobCL"/>
          <w:i/>
          <w:color w:val="000000"/>
          <w:sz w:val="23"/>
          <w:szCs w:val="23"/>
        </w:rPr>
        <w:t xml:space="preserve">De la Conformación del Consejo </w:t>
      </w:r>
    </w:p>
    <w:p w:rsidR="00D852D1" w:rsidRPr="008A664B" w:rsidRDefault="00D852D1" w:rsidP="00C916F7">
      <w:pPr>
        <w:pStyle w:val="Pa1"/>
        <w:jc w:val="both"/>
        <w:rPr>
          <w:rFonts w:asciiTheme="majorHAnsi" w:hAnsiTheme="majorHAnsi" w:cs="gobCL"/>
          <w:i/>
          <w:color w:val="000000"/>
          <w:sz w:val="23"/>
          <w:szCs w:val="23"/>
        </w:rPr>
      </w:pPr>
      <w:r w:rsidRPr="008A664B">
        <w:rPr>
          <w:rFonts w:asciiTheme="majorHAnsi" w:hAnsiTheme="majorHAnsi" w:cs="gobCL"/>
          <w:b/>
          <w:bCs/>
          <w:i/>
          <w:color w:val="000000"/>
          <w:sz w:val="23"/>
          <w:szCs w:val="23"/>
        </w:rPr>
        <w:t xml:space="preserve">ARTÍCULO 3º.- </w:t>
      </w:r>
      <w:r w:rsidRPr="008A664B">
        <w:rPr>
          <w:rFonts w:asciiTheme="majorHAnsi" w:hAnsiTheme="majorHAnsi" w:cs="gobCL"/>
          <w:i/>
          <w:color w:val="000000"/>
          <w:sz w:val="23"/>
          <w:szCs w:val="23"/>
        </w:rPr>
        <w:t xml:space="preserve">El Consejo de la comuna de </w:t>
      </w:r>
      <w:r w:rsidR="00632E82">
        <w:rPr>
          <w:rFonts w:asciiTheme="majorHAnsi" w:hAnsiTheme="majorHAnsi" w:cs="gobCL"/>
          <w:i/>
          <w:color w:val="000000"/>
          <w:sz w:val="23"/>
          <w:szCs w:val="23"/>
        </w:rPr>
        <w:t xml:space="preserve">Lago Ranco, </w:t>
      </w:r>
      <w:r w:rsidRPr="008A664B">
        <w:rPr>
          <w:rFonts w:asciiTheme="majorHAnsi" w:hAnsiTheme="majorHAnsi" w:cs="gobCL"/>
          <w:i/>
          <w:color w:val="000000"/>
          <w:sz w:val="23"/>
          <w:szCs w:val="23"/>
        </w:rPr>
        <w:t>en adelante también la comuna, estará in</w:t>
      </w:r>
      <w:r w:rsidRPr="008A664B">
        <w:rPr>
          <w:rFonts w:asciiTheme="majorHAnsi" w:hAnsiTheme="majorHAnsi" w:cs="gobCL"/>
          <w:i/>
          <w:color w:val="000000"/>
          <w:sz w:val="23"/>
          <w:szCs w:val="23"/>
        </w:rPr>
        <w:softHyphen/>
        <w:t>tegrado por:</w:t>
      </w:r>
    </w:p>
    <w:p w:rsidR="00D852D1" w:rsidRPr="008A664B" w:rsidRDefault="00D852D1" w:rsidP="00C916F7">
      <w:pPr>
        <w:pStyle w:val="Pa1"/>
        <w:jc w:val="both"/>
        <w:rPr>
          <w:rFonts w:asciiTheme="majorHAnsi" w:hAnsiTheme="majorHAnsi" w:cs="gobCL"/>
          <w:i/>
          <w:color w:val="000000"/>
          <w:sz w:val="23"/>
          <w:szCs w:val="23"/>
        </w:rPr>
      </w:pPr>
      <w:r w:rsidRPr="008A664B">
        <w:rPr>
          <w:rFonts w:asciiTheme="majorHAnsi" w:hAnsiTheme="majorHAnsi" w:cs="gobCL"/>
          <w:i/>
          <w:color w:val="000000"/>
          <w:sz w:val="23"/>
          <w:szCs w:val="23"/>
        </w:rPr>
        <w:t xml:space="preserve">a) </w:t>
      </w:r>
      <w:r w:rsidR="0035026A">
        <w:rPr>
          <w:rFonts w:asciiTheme="majorHAnsi" w:hAnsiTheme="majorHAnsi" w:cs="gobCL"/>
          <w:i/>
          <w:color w:val="000000"/>
          <w:sz w:val="23"/>
          <w:szCs w:val="23"/>
        </w:rPr>
        <w:t>4</w:t>
      </w:r>
      <w:r w:rsidRPr="008A664B">
        <w:rPr>
          <w:rFonts w:asciiTheme="majorHAnsi" w:hAnsiTheme="majorHAnsi" w:cs="gobCL"/>
          <w:i/>
          <w:color w:val="000000"/>
          <w:sz w:val="23"/>
          <w:szCs w:val="23"/>
        </w:rPr>
        <w:t xml:space="preserve"> miembros que representarán a las organizaciones comunitarias de carácter </w:t>
      </w:r>
      <w:r w:rsidRPr="00ED0C8F">
        <w:rPr>
          <w:rFonts w:asciiTheme="majorHAnsi" w:hAnsiTheme="majorHAnsi" w:cs="gobCL"/>
          <w:i/>
          <w:color w:val="000000"/>
          <w:sz w:val="23"/>
          <w:szCs w:val="23"/>
        </w:rPr>
        <w:t>territo</w:t>
      </w:r>
      <w:r w:rsidRPr="00ED0C8F">
        <w:rPr>
          <w:rFonts w:asciiTheme="majorHAnsi" w:hAnsiTheme="majorHAnsi" w:cs="gobCL"/>
          <w:i/>
          <w:color w:val="000000"/>
          <w:sz w:val="23"/>
          <w:szCs w:val="23"/>
        </w:rPr>
        <w:softHyphen/>
        <w:t>rial</w:t>
      </w:r>
      <w:r w:rsidRPr="008A664B">
        <w:rPr>
          <w:rFonts w:asciiTheme="majorHAnsi" w:hAnsiTheme="majorHAnsi" w:cs="gobCL"/>
          <w:i/>
          <w:color w:val="000000"/>
          <w:sz w:val="23"/>
          <w:szCs w:val="23"/>
        </w:rPr>
        <w:t xml:space="preserve"> de la comuna; </w:t>
      </w:r>
    </w:p>
    <w:p w:rsidR="00D852D1" w:rsidRPr="008A664B" w:rsidRDefault="00D852D1" w:rsidP="00C916F7">
      <w:pPr>
        <w:pStyle w:val="Pa1"/>
        <w:jc w:val="both"/>
        <w:rPr>
          <w:rFonts w:asciiTheme="majorHAnsi" w:hAnsiTheme="majorHAnsi" w:cs="gobCL"/>
          <w:i/>
          <w:color w:val="000000"/>
          <w:sz w:val="23"/>
          <w:szCs w:val="23"/>
        </w:rPr>
      </w:pPr>
      <w:r w:rsidRPr="008A664B">
        <w:rPr>
          <w:rFonts w:asciiTheme="majorHAnsi" w:hAnsiTheme="majorHAnsi" w:cs="gobCL"/>
          <w:i/>
          <w:color w:val="000000"/>
          <w:sz w:val="23"/>
          <w:szCs w:val="23"/>
        </w:rPr>
        <w:t xml:space="preserve">b) </w:t>
      </w:r>
      <w:r w:rsidR="0035026A">
        <w:rPr>
          <w:rFonts w:asciiTheme="majorHAnsi" w:hAnsiTheme="majorHAnsi" w:cs="gobCL"/>
          <w:i/>
          <w:color w:val="000000"/>
          <w:sz w:val="23"/>
          <w:szCs w:val="23"/>
        </w:rPr>
        <w:t>4</w:t>
      </w:r>
      <w:r w:rsidRPr="008A664B">
        <w:rPr>
          <w:rFonts w:asciiTheme="majorHAnsi" w:hAnsiTheme="majorHAnsi" w:cs="gobCL"/>
          <w:i/>
          <w:color w:val="000000"/>
          <w:sz w:val="23"/>
          <w:szCs w:val="23"/>
        </w:rPr>
        <w:t xml:space="preserve"> miembros que representarán a las organizaciones comunitarias de carácter </w:t>
      </w:r>
      <w:r w:rsidRPr="00ED0C8F">
        <w:rPr>
          <w:rFonts w:asciiTheme="majorHAnsi" w:hAnsiTheme="majorHAnsi" w:cs="gobCL"/>
          <w:i/>
          <w:color w:val="000000"/>
          <w:sz w:val="23"/>
          <w:szCs w:val="23"/>
        </w:rPr>
        <w:t>funcio</w:t>
      </w:r>
      <w:r w:rsidRPr="00ED0C8F">
        <w:rPr>
          <w:rFonts w:asciiTheme="majorHAnsi" w:hAnsiTheme="majorHAnsi" w:cs="gobCL"/>
          <w:i/>
          <w:color w:val="000000"/>
          <w:sz w:val="23"/>
          <w:szCs w:val="23"/>
        </w:rPr>
        <w:softHyphen/>
        <w:t>nal</w:t>
      </w:r>
      <w:r w:rsidRPr="008A664B">
        <w:rPr>
          <w:rFonts w:asciiTheme="majorHAnsi" w:hAnsiTheme="majorHAnsi" w:cs="gobCL"/>
          <w:i/>
          <w:color w:val="000000"/>
          <w:sz w:val="23"/>
          <w:szCs w:val="23"/>
        </w:rPr>
        <w:t xml:space="preserve"> de la aquella, y </w:t>
      </w:r>
    </w:p>
    <w:p w:rsidR="00D852D1" w:rsidRPr="008A664B" w:rsidRDefault="00D852D1" w:rsidP="00C916F7">
      <w:pPr>
        <w:pStyle w:val="Pa1"/>
        <w:jc w:val="both"/>
        <w:rPr>
          <w:rFonts w:asciiTheme="majorHAnsi" w:hAnsiTheme="majorHAnsi" w:cs="gobCL"/>
          <w:i/>
          <w:color w:val="000000"/>
          <w:sz w:val="23"/>
          <w:szCs w:val="23"/>
        </w:rPr>
      </w:pPr>
      <w:r w:rsidRPr="008A664B">
        <w:rPr>
          <w:rFonts w:asciiTheme="majorHAnsi" w:hAnsiTheme="majorHAnsi" w:cs="gobCL"/>
          <w:i/>
          <w:color w:val="000000"/>
          <w:sz w:val="23"/>
          <w:szCs w:val="23"/>
        </w:rPr>
        <w:t xml:space="preserve">c) </w:t>
      </w:r>
      <w:r w:rsidR="0035026A">
        <w:rPr>
          <w:rFonts w:asciiTheme="majorHAnsi" w:hAnsiTheme="majorHAnsi" w:cs="gobCL"/>
          <w:i/>
          <w:color w:val="000000"/>
          <w:sz w:val="23"/>
          <w:szCs w:val="23"/>
        </w:rPr>
        <w:t>4</w:t>
      </w:r>
      <w:r w:rsidRPr="008A664B">
        <w:rPr>
          <w:rFonts w:asciiTheme="majorHAnsi" w:hAnsiTheme="majorHAnsi" w:cs="gobCL"/>
          <w:i/>
          <w:color w:val="000000"/>
          <w:sz w:val="23"/>
          <w:szCs w:val="23"/>
        </w:rPr>
        <w:t xml:space="preserve"> miembros que representarán a las organizaciones de </w:t>
      </w:r>
      <w:r w:rsidRPr="00ED0C8F">
        <w:rPr>
          <w:rFonts w:asciiTheme="majorHAnsi" w:hAnsiTheme="majorHAnsi" w:cs="gobCL"/>
          <w:i/>
          <w:color w:val="000000"/>
          <w:sz w:val="23"/>
          <w:szCs w:val="23"/>
        </w:rPr>
        <w:t>interés público</w:t>
      </w:r>
      <w:r w:rsidRPr="008A664B">
        <w:rPr>
          <w:rFonts w:asciiTheme="majorHAnsi" w:hAnsiTheme="majorHAnsi" w:cs="gobCL"/>
          <w:i/>
          <w:color w:val="000000"/>
          <w:sz w:val="23"/>
          <w:szCs w:val="23"/>
        </w:rPr>
        <w:t xml:space="preserve"> de la comuna, considerándose en ellas sólo a las personas jurídicas sin fines de lucro cuya finalidad sea la pro</w:t>
      </w:r>
      <w:r w:rsidRPr="008A664B">
        <w:rPr>
          <w:rFonts w:asciiTheme="majorHAnsi" w:hAnsiTheme="majorHAnsi" w:cs="gobCL"/>
          <w:i/>
          <w:color w:val="000000"/>
          <w:sz w:val="23"/>
          <w:szCs w:val="23"/>
        </w:rPr>
        <w:softHyphen/>
        <w:t>moción del interés general en materia de derechos ciudadanos, asistencia social, educación, salud, medio ambiente, o cualquiera otra de bien común, en especial las que recurran al volun</w:t>
      </w:r>
      <w:r w:rsidRPr="008A664B">
        <w:rPr>
          <w:rFonts w:asciiTheme="majorHAnsi" w:hAnsiTheme="majorHAnsi" w:cs="gobCL"/>
          <w:i/>
          <w:color w:val="000000"/>
          <w:sz w:val="23"/>
          <w:szCs w:val="23"/>
        </w:rPr>
        <w:softHyphen/>
        <w:t xml:space="preserve">tariado, y que estén inscritas en el </w:t>
      </w:r>
      <w:r w:rsidRPr="00ED0C8F">
        <w:rPr>
          <w:rFonts w:asciiTheme="majorHAnsi" w:hAnsiTheme="majorHAnsi" w:cs="gobCL"/>
          <w:i/>
          <w:color w:val="000000"/>
          <w:sz w:val="23"/>
          <w:szCs w:val="23"/>
        </w:rPr>
        <w:t>Catastro</w:t>
      </w:r>
      <w:r w:rsidRPr="008A664B">
        <w:rPr>
          <w:rFonts w:asciiTheme="majorHAnsi" w:hAnsiTheme="majorHAnsi" w:cs="gobCL"/>
          <w:i/>
          <w:color w:val="000000"/>
          <w:sz w:val="23"/>
          <w:szCs w:val="23"/>
        </w:rPr>
        <w:t xml:space="preserve"> que establece el artículo 16 de la Ley Nº 20.500 sobre Asociaciones y Participación Ciudadana en la Gestión Pública. Se considerarán también dentro de este tipo de entidades </w:t>
      </w:r>
      <w:r w:rsidRPr="00ED0C8F">
        <w:rPr>
          <w:rFonts w:asciiTheme="majorHAnsi" w:hAnsiTheme="majorHAnsi" w:cs="gobCL"/>
          <w:i/>
          <w:sz w:val="23"/>
          <w:szCs w:val="23"/>
        </w:rPr>
        <w:t>las asociaciones y comunidades indígenas</w:t>
      </w:r>
      <w:r w:rsidRPr="008A664B">
        <w:rPr>
          <w:rFonts w:asciiTheme="majorHAnsi" w:hAnsiTheme="majorHAnsi" w:cs="gobCL"/>
          <w:i/>
          <w:color w:val="000000"/>
          <w:sz w:val="23"/>
          <w:szCs w:val="23"/>
        </w:rPr>
        <w:t xml:space="preserve"> constituidas con</w:t>
      </w:r>
      <w:r w:rsidRPr="008A664B">
        <w:rPr>
          <w:rFonts w:asciiTheme="majorHAnsi" w:hAnsiTheme="majorHAnsi" w:cs="gobCL"/>
          <w:i/>
          <w:color w:val="000000"/>
          <w:sz w:val="23"/>
          <w:szCs w:val="23"/>
        </w:rPr>
        <w:softHyphen/>
        <w:t>forme a lo dispuesto en la Ley Nº 19.253. Las organizaciones de interés público tales como or</w:t>
      </w:r>
      <w:r w:rsidRPr="008A664B">
        <w:rPr>
          <w:rFonts w:asciiTheme="majorHAnsi" w:hAnsiTheme="majorHAnsi" w:cs="gobCL"/>
          <w:i/>
          <w:color w:val="000000"/>
          <w:sz w:val="23"/>
          <w:szCs w:val="23"/>
        </w:rPr>
        <w:softHyphen/>
        <w:t>ganizaciones comunitarias funcionales, juntas de vecinos y uniones comunales representadas en el Consejo en conformidad a lo dispuesto en las letras a) o b) precedentes; no podrán formar parte de éste en virtud de lo establecido en el presente literal.</w:t>
      </w:r>
    </w:p>
    <w:p w:rsidR="00D852D1" w:rsidRPr="008A664B" w:rsidRDefault="00D852D1" w:rsidP="00C916F7">
      <w:pPr>
        <w:pStyle w:val="Pa1"/>
        <w:jc w:val="both"/>
        <w:rPr>
          <w:rFonts w:asciiTheme="majorHAnsi" w:hAnsiTheme="majorHAnsi" w:cs="gobCL"/>
          <w:i/>
          <w:color w:val="000000"/>
          <w:sz w:val="23"/>
          <w:szCs w:val="23"/>
        </w:rPr>
      </w:pPr>
      <w:r w:rsidRPr="008A664B">
        <w:rPr>
          <w:rFonts w:asciiTheme="majorHAnsi" w:hAnsiTheme="majorHAnsi" w:cs="gobCL"/>
          <w:i/>
          <w:color w:val="000000"/>
          <w:sz w:val="23"/>
          <w:szCs w:val="23"/>
        </w:rPr>
        <w:t xml:space="preserve">El Consejo podrá integrarse también por: </w:t>
      </w:r>
    </w:p>
    <w:p w:rsidR="00D852D1" w:rsidRPr="008A664B" w:rsidRDefault="00D852D1" w:rsidP="00C916F7">
      <w:pPr>
        <w:pStyle w:val="Pa1"/>
        <w:jc w:val="both"/>
        <w:rPr>
          <w:rFonts w:asciiTheme="majorHAnsi" w:hAnsiTheme="majorHAnsi" w:cs="gobCL"/>
          <w:i/>
          <w:color w:val="000000"/>
          <w:sz w:val="23"/>
          <w:szCs w:val="23"/>
        </w:rPr>
      </w:pPr>
      <w:r w:rsidRPr="008A664B">
        <w:rPr>
          <w:rFonts w:asciiTheme="majorHAnsi" w:hAnsiTheme="majorHAnsi" w:cs="gobCL"/>
          <w:i/>
          <w:color w:val="000000"/>
          <w:sz w:val="23"/>
          <w:szCs w:val="23"/>
        </w:rPr>
        <w:t xml:space="preserve">I. Hasta </w:t>
      </w:r>
      <w:r w:rsidR="00D72618">
        <w:rPr>
          <w:rFonts w:asciiTheme="majorHAnsi" w:hAnsiTheme="majorHAnsi" w:cs="gobCL"/>
          <w:i/>
          <w:color w:val="000000"/>
          <w:sz w:val="23"/>
          <w:szCs w:val="23"/>
        </w:rPr>
        <w:t>1</w:t>
      </w:r>
      <w:r w:rsidRPr="008A664B">
        <w:rPr>
          <w:rFonts w:asciiTheme="majorHAnsi" w:hAnsiTheme="majorHAnsi" w:cs="gobCL"/>
          <w:i/>
          <w:color w:val="000000"/>
          <w:sz w:val="23"/>
          <w:szCs w:val="23"/>
        </w:rPr>
        <w:t xml:space="preserve"> representante de las asociaciones gremiales de la comuna;</w:t>
      </w:r>
    </w:p>
    <w:p w:rsidR="00D852D1" w:rsidRPr="008A664B" w:rsidRDefault="00D852D1" w:rsidP="00C916F7">
      <w:pPr>
        <w:pStyle w:val="Pa1"/>
        <w:jc w:val="both"/>
        <w:rPr>
          <w:rFonts w:asciiTheme="majorHAnsi" w:hAnsiTheme="majorHAnsi" w:cs="gobCL"/>
          <w:i/>
          <w:color w:val="000000"/>
          <w:sz w:val="23"/>
          <w:szCs w:val="23"/>
        </w:rPr>
      </w:pPr>
      <w:r w:rsidRPr="008A664B">
        <w:rPr>
          <w:rFonts w:asciiTheme="majorHAnsi" w:hAnsiTheme="majorHAnsi" w:cs="gobCL"/>
          <w:i/>
          <w:color w:val="000000"/>
          <w:sz w:val="23"/>
          <w:szCs w:val="23"/>
        </w:rPr>
        <w:t xml:space="preserve">II. Hasta </w:t>
      </w:r>
      <w:r w:rsidR="00D72618">
        <w:rPr>
          <w:rFonts w:asciiTheme="majorHAnsi" w:hAnsiTheme="majorHAnsi" w:cs="gobCL"/>
          <w:i/>
          <w:color w:val="000000"/>
          <w:sz w:val="23"/>
          <w:szCs w:val="23"/>
        </w:rPr>
        <w:t>1</w:t>
      </w:r>
      <w:r w:rsidRPr="008A664B">
        <w:rPr>
          <w:rFonts w:asciiTheme="majorHAnsi" w:hAnsiTheme="majorHAnsi" w:cs="gobCL"/>
          <w:i/>
          <w:color w:val="000000"/>
          <w:sz w:val="23"/>
          <w:szCs w:val="23"/>
        </w:rPr>
        <w:t xml:space="preserve"> representante de las organizaciones sindicales de aquella, y</w:t>
      </w:r>
    </w:p>
    <w:p w:rsidR="00D852D1" w:rsidRPr="008A664B" w:rsidRDefault="00D852D1" w:rsidP="00C916F7">
      <w:pPr>
        <w:pStyle w:val="Pa1"/>
        <w:jc w:val="both"/>
        <w:rPr>
          <w:rFonts w:asciiTheme="majorHAnsi" w:hAnsiTheme="majorHAnsi" w:cs="gobCL"/>
          <w:i/>
          <w:color w:val="000000"/>
          <w:sz w:val="23"/>
          <w:szCs w:val="23"/>
        </w:rPr>
      </w:pPr>
      <w:r w:rsidRPr="008A664B">
        <w:rPr>
          <w:rFonts w:asciiTheme="majorHAnsi" w:hAnsiTheme="majorHAnsi" w:cs="gobCL"/>
          <w:i/>
          <w:color w:val="000000"/>
          <w:sz w:val="23"/>
          <w:szCs w:val="23"/>
        </w:rPr>
        <w:t xml:space="preserve">III. Hasta </w:t>
      </w:r>
      <w:r w:rsidR="00D72618">
        <w:rPr>
          <w:rFonts w:asciiTheme="majorHAnsi" w:hAnsiTheme="majorHAnsi" w:cs="gobCL"/>
          <w:i/>
          <w:color w:val="000000"/>
          <w:sz w:val="23"/>
          <w:szCs w:val="23"/>
        </w:rPr>
        <w:t>1</w:t>
      </w:r>
      <w:r w:rsidRPr="008A664B">
        <w:rPr>
          <w:rFonts w:asciiTheme="majorHAnsi" w:hAnsiTheme="majorHAnsi" w:cs="gobCL"/>
          <w:i/>
          <w:color w:val="000000"/>
          <w:sz w:val="23"/>
          <w:szCs w:val="23"/>
        </w:rPr>
        <w:t xml:space="preserve"> representante de otras actividades relevantes para el desarrollo económico, social y cultural de la comuna.</w:t>
      </w:r>
    </w:p>
    <w:p w:rsidR="00D852D1" w:rsidRPr="008A664B" w:rsidRDefault="00D852D1" w:rsidP="00C916F7">
      <w:pPr>
        <w:pStyle w:val="Pa1"/>
        <w:jc w:val="both"/>
        <w:rPr>
          <w:rFonts w:asciiTheme="majorHAnsi" w:hAnsiTheme="majorHAnsi" w:cs="gobCL"/>
          <w:i/>
          <w:color w:val="000000"/>
          <w:sz w:val="23"/>
          <w:szCs w:val="23"/>
        </w:rPr>
      </w:pPr>
      <w:r w:rsidRPr="008A664B">
        <w:rPr>
          <w:rFonts w:asciiTheme="majorHAnsi" w:hAnsiTheme="majorHAnsi" w:cs="gobCL"/>
          <w:i/>
          <w:color w:val="000000"/>
          <w:sz w:val="23"/>
          <w:szCs w:val="23"/>
        </w:rPr>
        <w:t xml:space="preserve">De no completarse los cupos asignados a asociaciones gremiales, organizaciones sindicales y representantes de actividades relevantes; no podrán usarse aquellos para incrementar los asignados a organizaciones comunitarias territoriales y funcionales y de interés público. </w:t>
      </w:r>
    </w:p>
    <w:p w:rsidR="00D852D1" w:rsidRPr="008A664B" w:rsidRDefault="00D852D1" w:rsidP="00C916F7">
      <w:pPr>
        <w:pStyle w:val="Pa1"/>
        <w:jc w:val="both"/>
        <w:rPr>
          <w:rFonts w:asciiTheme="majorHAnsi" w:hAnsiTheme="majorHAnsi" w:cs="gobCL"/>
          <w:i/>
          <w:color w:val="000000"/>
          <w:sz w:val="23"/>
          <w:szCs w:val="23"/>
        </w:rPr>
      </w:pPr>
      <w:r w:rsidRPr="008A664B">
        <w:rPr>
          <w:rFonts w:asciiTheme="majorHAnsi" w:hAnsiTheme="majorHAnsi" w:cs="gobCL"/>
          <w:i/>
          <w:color w:val="000000"/>
          <w:sz w:val="23"/>
          <w:szCs w:val="23"/>
        </w:rPr>
        <w:t xml:space="preserve">En caso alguno los representantes de entidades contempladas en los literales del presente artículo podrán constituir un porcentaje superior a la tercera parte del total de los integrantes del Consejo. </w:t>
      </w:r>
    </w:p>
    <w:p w:rsidR="00D852D1" w:rsidRPr="008A664B" w:rsidRDefault="00D852D1" w:rsidP="00C916F7">
      <w:pPr>
        <w:pStyle w:val="Pa1"/>
        <w:jc w:val="both"/>
        <w:rPr>
          <w:rFonts w:asciiTheme="majorHAnsi" w:hAnsiTheme="majorHAnsi" w:cs="gobCL"/>
          <w:i/>
          <w:color w:val="000000"/>
          <w:sz w:val="23"/>
          <w:szCs w:val="23"/>
        </w:rPr>
      </w:pPr>
      <w:r w:rsidRPr="008A664B">
        <w:rPr>
          <w:rFonts w:asciiTheme="majorHAnsi" w:hAnsiTheme="majorHAnsi" w:cs="gobCL"/>
          <w:b/>
          <w:bCs/>
          <w:i/>
          <w:color w:val="000000"/>
          <w:sz w:val="23"/>
          <w:szCs w:val="23"/>
        </w:rPr>
        <w:t xml:space="preserve">ARTÍCULO 4º.- </w:t>
      </w:r>
      <w:r w:rsidRPr="008A664B">
        <w:rPr>
          <w:rFonts w:asciiTheme="majorHAnsi" w:hAnsiTheme="majorHAnsi" w:cs="gobCL"/>
          <w:i/>
          <w:color w:val="000000"/>
          <w:sz w:val="23"/>
          <w:szCs w:val="23"/>
        </w:rPr>
        <w:t>Todas las personas descritas precedentemente se denominarán consejeros y permanecerán en sus cargos durante cuatro años, pudiendo reelegirse.</w:t>
      </w:r>
    </w:p>
    <w:p w:rsidR="00D852D1" w:rsidRPr="008A664B" w:rsidRDefault="00D852D1" w:rsidP="00C916F7">
      <w:pPr>
        <w:pStyle w:val="Pa1"/>
        <w:jc w:val="both"/>
        <w:rPr>
          <w:rFonts w:asciiTheme="majorHAnsi" w:hAnsiTheme="majorHAnsi" w:cs="gobCL"/>
          <w:i/>
          <w:color w:val="000000"/>
          <w:sz w:val="23"/>
          <w:szCs w:val="23"/>
        </w:rPr>
      </w:pPr>
      <w:r w:rsidRPr="008A664B">
        <w:rPr>
          <w:rFonts w:asciiTheme="majorHAnsi" w:hAnsiTheme="majorHAnsi" w:cs="gobCL"/>
          <w:b/>
          <w:bCs/>
          <w:i/>
          <w:color w:val="000000"/>
          <w:sz w:val="23"/>
          <w:szCs w:val="23"/>
        </w:rPr>
        <w:t xml:space="preserve">ARTÍCULO 5º.- </w:t>
      </w:r>
      <w:r w:rsidRPr="008A664B">
        <w:rPr>
          <w:rFonts w:asciiTheme="majorHAnsi" w:hAnsiTheme="majorHAnsi" w:cs="gobCL"/>
          <w:i/>
          <w:color w:val="000000"/>
          <w:sz w:val="23"/>
          <w:szCs w:val="23"/>
        </w:rPr>
        <w:t xml:space="preserve">El Consejo será presidido por el Alcalde, desempeñándose como ministro de fe el Secretario Municipal. </w:t>
      </w:r>
    </w:p>
    <w:p w:rsidR="00903E33" w:rsidRDefault="00D852D1" w:rsidP="00C916F7">
      <w:pPr>
        <w:jc w:val="both"/>
        <w:rPr>
          <w:rFonts w:asciiTheme="majorHAnsi" w:hAnsiTheme="majorHAnsi" w:cs="gobCL"/>
          <w:i/>
          <w:color w:val="000000"/>
          <w:sz w:val="23"/>
          <w:szCs w:val="23"/>
        </w:rPr>
      </w:pPr>
      <w:r w:rsidRPr="008A664B">
        <w:rPr>
          <w:rFonts w:asciiTheme="majorHAnsi" w:hAnsiTheme="majorHAnsi" w:cs="gobCL"/>
          <w:i/>
          <w:color w:val="000000"/>
          <w:sz w:val="23"/>
          <w:szCs w:val="23"/>
        </w:rPr>
        <w:t>En ausencia del Alcalde presidirá el Vicepresidente que elija el propio Consejo de entre sus integrantes, en conformidad a lo dispuesto en el artículo 26 del presente</w:t>
      </w:r>
      <w:r>
        <w:rPr>
          <w:rFonts w:asciiTheme="majorHAnsi" w:hAnsiTheme="majorHAnsi" w:cs="gobCL"/>
          <w:i/>
          <w:color w:val="000000"/>
          <w:sz w:val="23"/>
          <w:szCs w:val="23"/>
        </w:rPr>
        <w:t xml:space="preserve"> reglamento.</w:t>
      </w:r>
    </w:p>
    <w:p w:rsidR="00D852D1" w:rsidRPr="008A664B" w:rsidRDefault="00D852D1" w:rsidP="00C916F7">
      <w:pPr>
        <w:pStyle w:val="Pa1"/>
        <w:jc w:val="both"/>
        <w:rPr>
          <w:rFonts w:asciiTheme="majorHAnsi" w:hAnsiTheme="majorHAnsi" w:cs="gobCL"/>
          <w:i/>
          <w:color w:val="000000"/>
          <w:sz w:val="23"/>
          <w:szCs w:val="23"/>
        </w:rPr>
      </w:pPr>
      <w:r w:rsidRPr="008A664B">
        <w:rPr>
          <w:rFonts w:asciiTheme="majorHAnsi" w:hAnsiTheme="majorHAnsi" w:cs="gobCL"/>
          <w:i/>
          <w:color w:val="000000"/>
          <w:sz w:val="23"/>
          <w:szCs w:val="23"/>
        </w:rPr>
        <w:t>Párrafo 2º</w:t>
      </w:r>
    </w:p>
    <w:p w:rsidR="00D852D1" w:rsidRPr="008A664B" w:rsidRDefault="00D852D1" w:rsidP="00C916F7">
      <w:pPr>
        <w:pStyle w:val="Pa1"/>
        <w:jc w:val="both"/>
        <w:rPr>
          <w:rFonts w:asciiTheme="majorHAnsi" w:hAnsiTheme="majorHAnsi" w:cs="gobCL"/>
          <w:i/>
          <w:color w:val="000000"/>
          <w:sz w:val="23"/>
          <w:szCs w:val="23"/>
        </w:rPr>
      </w:pPr>
      <w:r w:rsidRPr="008A664B">
        <w:rPr>
          <w:rFonts w:asciiTheme="majorHAnsi" w:hAnsiTheme="majorHAnsi" w:cs="gobCL"/>
          <w:i/>
          <w:color w:val="000000"/>
          <w:sz w:val="23"/>
          <w:szCs w:val="23"/>
        </w:rPr>
        <w:t>De los Requisitos, Inhabilidades e Incompatibilidades para Desempeñar el Cargo de Consejero</w:t>
      </w:r>
      <w:r w:rsidR="00F01B50">
        <w:rPr>
          <w:rFonts w:asciiTheme="majorHAnsi" w:hAnsiTheme="majorHAnsi" w:cs="gobCL"/>
          <w:i/>
          <w:color w:val="000000"/>
          <w:sz w:val="23"/>
          <w:szCs w:val="23"/>
        </w:rPr>
        <w:t>.</w:t>
      </w:r>
    </w:p>
    <w:p w:rsidR="00627CD5" w:rsidRDefault="00D852D1" w:rsidP="00C916F7">
      <w:pPr>
        <w:pStyle w:val="Pa1"/>
        <w:jc w:val="both"/>
        <w:rPr>
          <w:rFonts w:asciiTheme="majorHAnsi" w:hAnsiTheme="majorHAnsi" w:cs="gobCL"/>
          <w:i/>
          <w:color w:val="000000"/>
          <w:sz w:val="23"/>
          <w:szCs w:val="23"/>
        </w:rPr>
      </w:pPr>
      <w:r w:rsidRPr="008A664B">
        <w:rPr>
          <w:rFonts w:asciiTheme="majorHAnsi" w:hAnsiTheme="majorHAnsi" w:cs="gobCL"/>
          <w:b/>
          <w:bCs/>
          <w:i/>
          <w:color w:val="000000"/>
          <w:sz w:val="23"/>
          <w:szCs w:val="23"/>
        </w:rPr>
        <w:lastRenderedPageBreak/>
        <w:t xml:space="preserve">ARTÍCULO 6º.- </w:t>
      </w:r>
      <w:r w:rsidRPr="008A664B">
        <w:rPr>
          <w:rFonts w:asciiTheme="majorHAnsi" w:hAnsiTheme="majorHAnsi" w:cs="gobCL"/>
          <w:i/>
          <w:color w:val="000000"/>
          <w:sz w:val="23"/>
          <w:szCs w:val="23"/>
        </w:rPr>
        <w:t>Para ser elegido miembro del Consejo se requerirá:</w:t>
      </w:r>
    </w:p>
    <w:p w:rsidR="00D852D1" w:rsidRPr="008A664B" w:rsidRDefault="00627CD5" w:rsidP="00C916F7">
      <w:pPr>
        <w:pStyle w:val="Pa1"/>
        <w:jc w:val="both"/>
        <w:rPr>
          <w:rFonts w:asciiTheme="majorHAnsi" w:hAnsiTheme="majorHAnsi" w:cs="gobCL"/>
          <w:i/>
          <w:color w:val="000000"/>
          <w:sz w:val="23"/>
          <w:szCs w:val="23"/>
        </w:rPr>
      </w:pPr>
      <w:r>
        <w:rPr>
          <w:rFonts w:asciiTheme="majorHAnsi" w:hAnsiTheme="majorHAnsi" w:cs="gobCL"/>
          <w:i/>
          <w:color w:val="000000"/>
          <w:sz w:val="23"/>
          <w:szCs w:val="23"/>
        </w:rPr>
        <w:t>a)</w:t>
      </w:r>
      <w:r w:rsidR="00D852D1" w:rsidRPr="008A664B">
        <w:rPr>
          <w:rFonts w:asciiTheme="majorHAnsi" w:hAnsiTheme="majorHAnsi" w:cs="gobCL"/>
          <w:i/>
          <w:color w:val="000000"/>
          <w:sz w:val="23"/>
          <w:szCs w:val="23"/>
        </w:rPr>
        <w:t xml:space="preserve"> Tener 18 años de edad, con excepción de los representantes de organizaciones señaladas</w:t>
      </w:r>
      <w:r w:rsidR="00D852D1">
        <w:rPr>
          <w:rFonts w:asciiTheme="majorHAnsi" w:hAnsiTheme="majorHAnsi" w:cs="gobCL"/>
          <w:i/>
          <w:color w:val="000000"/>
          <w:sz w:val="23"/>
          <w:szCs w:val="23"/>
        </w:rPr>
        <w:t xml:space="preserve"> en </w:t>
      </w:r>
      <w:r w:rsidR="00D852D1" w:rsidRPr="008A664B">
        <w:rPr>
          <w:rFonts w:asciiTheme="majorHAnsi" w:hAnsiTheme="majorHAnsi" w:cs="gobCL"/>
          <w:i/>
          <w:color w:val="000000"/>
          <w:sz w:val="23"/>
          <w:szCs w:val="23"/>
        </w:rPr>
        <w:t xml:space="preserve">la Ley Nº 19.418 sobre Juntas de Vecinos y demás Organizaciones Comunitarias; </w:t>
      </w:r>
    </w:p>
    <w:p w:rsidR="00D852D1" w:rsidRPr="008A664B" w:rsidRDefault="00D852D1" w:rsidP="00C916F7">
      <w:pPr>
        <w:pStyle w:val="Pa1"/>
        <w:jc w:val="both"/>
        <w:rPr>
          <w:rFonts w:asciiTheme="majorHAnsi" w:hAnsiTheme="majorHAnsi" w:cs="gobCL"/>
          <w:i/>
          <w:color w:val="000000"/>
          <w:sz w:val="23"/>
          <w:szCs w:val="23"/>
        </w:rPr>
      </w:pPr>
      <w:r w:rsidRPr="008A664B">
        <w:rPr>
          <w:rFonts w:asciiTheme="majorHAnsi" w:hAnsiTheme="majorHAnsi" w:cs="gobCL"/>
          <w:i/>
          <w:color w:val="000000"/>
          <w:sz w:val="23"/>
          <w:szCs w:val="23"/>
        </w:rPr>
        <w:t>b) Tener un año de afiliación a una organización del estamento, en caso que corresponda, en el momento de la elección;</w:t>
      </w:r>
    </w:p>
    <w:p w:rsidR="00D852D1" w:rsidRPr="008A664B" w:rsidRDefault="00D852D1" w:rsidP="00C916F7">
      <w:pPr>
        <w:pStyle w:val="Pa1"/>
        <w:jc w:val="both"/>
        <w:rPr>
          <w:rFonts w:asciiTheme="majorHAnsi" w:hAnsiTheme="majorHAnsi" w:cs="gobCL"/>
          <w:i/>
          <w:color w:val="000000"/>
          <w:sz w:val="23"/>
          <w:szCs w:val="23"/>
        </w:rPr>
      </w:pPr>
      <w:r w:rsidRPr="008A664B">
        <w:rPr>
          <w:rFonts w:asciiTheme="majorHAnsi" w:hAnsiTheme="majorHAnsi" w:cs="gobCL"/>
          <w:i/>
          <w:color w:val="000000"/>
          <w:sz w:val="23"/>
          <w:szCs w:val="23"/>
        </w:rPr>
        <w:t xml:space="preserve">c) Ser chileno o extranjero avecindado en el país, y </w:t>
      </w:r>
    </w:p>
    <w:p w:rsidR="00D852D1" w:rsidRPr="008A664B" w:rsidRDefault="00D852D1" w:rsidP="00C916F7">
      <w:pPr>
        <w:pStyle w:val="Pa1"/>
        <w:jc w:val="both"/>
        <w:rPr>
          <w:rFonts w:asciiTheme="majorHAnsi" w:hAnsiTheme="majorHAnsi" w:cs="gobCL"/>
          <w:i/>
          <w:color w:val="000000"/>
          <w:sz w:val="23"/>
          <w:szCs w:val="23"/>
        </w:rPr>
      </w:pPr>
      <w:r w:rsidRPr="008A664B">
        <w:rPr>
          <w:rFonts w:asciiTheme="majorHAnsi" w:hAnsiTheme="majorHAnsi" w:cs="gobCL"/>
          <w:i/>
          <w:color w:val="000000"/>
          <w:sz w:val="23"/>
          <w:szCs w:val="23"/>
        </w:rPr>
        <w:t>d) No haber sido condenado por delito que merezca pena aflictiva, reputándose como tales todas las penas de crímenes y, respecto de las de simples delitos, las de presidio, reclusión, confinamiento, extrañamiento y relegación menores en sus grados máximos.</w:t>
      </w:r>
    </w:p>
    <w:p w:rsidR="00D852D1" w:rsidRPr="008A664B" w:rsidRDefault="00D852D1" w:rsidP="00C916F7">
      <w:pPr>
        <w:pStyle w:val="Pa1"/>
        <w:jc w:val="both"/>
        <w:rPr>
          <w:rFonts w:asciiTheme="majorHAnsi" w:hAnsiTheme="majorHAnsi" w:cs="gobCL"/>
          <w:i/>
          <w:color w:val="000000"/>
          <w:sz w:val="23"/>
          <w:szCs w:val="23"/>
        </w:rPr>
      </w:pPr>
      <w:r w:rsidRPr="008A664B">
        <w:rPr>
          <w:rFonts w:asciiTheme="majorHAnsi" w:hAnsiTheme="majorHAnsi" w:cs="gobCL"/>
          <w:i/>
          <w:color w:val="000000"/>
          <w:sz w:val="23"/>
          <w:szCs w:val="23"/>
        </w:rPr>
        <w:t>La inhabilidad contemplada en la letra anterior quedará sin efecto una vez transcurrido el plazo contemplado en el artículo 105 del Código Penal, desde el cumplimiento de la respectiva pena.</w:t>
      </w:r>
    </w:p>
    <w:p w:rsidR="00D852D1" w:rsidRPr="008A664B" w:rsidRDefault="00D852D1" w:rsidP="00C916F7">
      <w:pPr>
        <w:pStyle w:val="Pa1"/>
        <w:jc w:val="both"/>
        <w:rPr>
          <w:rFonts w:asciiTheme="majorHAnsi" w:hAnsiTheme="majorHAnsi" w:cs="gobCL"/>
          <w:i/>
          <w:color w:val="000000"/>
          <w:sz w:val="23"/>
          <w:szCs w:val="23"/>
        </w:rPr>
      </w:pPr>
      <w:r w:rsidRPr="008A664B">
        <w:rPr>
          <w:rFonts w:asciiTheme="majorHAnsi" w:hAnsiTheme="majorHAnsi" w:cs="gobCL"/>
          <w:b/>
          <w:bCs/>
          <w:i/>
          <w:color w:val="000000"/>
          <w:sz w:val="23"/>
          <w:szCs w:val="23"/>
        </w:rPr>
        <w:t xml:space="preserve">ARTÍCULO 7º.- </w:t>
      </w:r>
      <w:r w:rsidRPr="008A664B">
        <w:rPr>
          <w:rFonts w:asciiTheme="majorHAnsi" w:hAnsiTheme="majorHAnsi" w:cs="gobCL"/>
          <w:i/>
          <w:color w:val="000000"/>
          <w:sz w:val="23"/>
          <w:szCs w:val="23"/>
        </w:rPr>
        <w:t>No podrán ser candidatos a consejeros:</w:t>
      </w:r>
    </w:p>
    <w:p w:rsidR="00D852D1" w:rsidRPr="008A664B" w:rsidRDefault="00D852D1" w:rsidP="00C916F7">
      <w:pPr>
        <w:pStyle w:val="Pa1"/>
        <w:jc w:val="both"/>
        <w:rPr>
          <w:rFonts w:asciiTheme="majorHAnsi" w:hAnsiTheme="majorHAnsi" w:cs="gobCL"/>
          <w:i/>
          <w:color w:val="000000"/>
          <w:sz w:val="23"/>
          <w:szCs w:val="23"/>
        </w:rPr>
      </w:pPr>
      <w:r w:rsidRPr="008A664B">
        <w:rPr>
          <w:rFonts w:asciiTheme="majorHAnsi" w:hAnsiTheme="majorHAnsi" w:cs="gobCL"/>
          <w:i/>
          <w:color w:val="000000"/>
          <w:sz w:val="23"/>
          <w:szCs w:val="23"/>
        </w:rPr>
        <w:t>a) Los ministros de Estado, los subsecretarios, los secretarios regionales ministeriales, los in</w:t>
      </w:r>
      <w:r w:rsidRPr="008A664B">
        <w:rPr>
          <w:rFonts w:asciiTheme="majorHAnsi" w:hAnsiTheme="majorHAnsi" w:cs="gobCL"/>
          <w:i/>
          <w:color w:val="000000"/>
          <w:sz w:val="23"/>
          <w:szCs w:val="23"/>
        </w:rPr>
        <w:softHyphen/>
        <w:t>tendentes, los gobernadores, los consejeros regionales, los alcaldes, los concejales, los parla</w:t>
      </w:r>
      <w:r w:rsidRPr="008A664B">
        <w:rPr>
          <w:rFonts w:asciiTheme="majorHAnsi" w:hAnsiTheme="majorHAnsi" w:cs="gobCL"/>
          <w:i/>
          <w:color w:val="000000"/>
          <w:sz w:val="23"/>
          <w:szCs w:val="23"/>
        </w:rPr>
        <w:softHyphen/>
        <w:t>mentarios, los miembros del consejo del Banco Central y el Contralor General de la República;</w:t>
      </w:r>
    </w:p>
    <w:p w:rsidR="00D852D1" w:rsidRPr="008A664B" w:rsidRDefault="00D852D1" w:rsidP="00C916F7">
      <w:pPr>
        <w:pStyle w:val="Pa1"/>
        <w:jc w:val="both"/>
        <w:rPr>
          <w:rFonts w:asciiTheme="majorHAnsi" w:hAnsiTheme="majorHAnsi" w:cs="gobCL"/>
          <w:i/>
          <w:color w:val="000000"/>
          <w:sz w:val="23"/>
          <w:szCs w:val="23"/>
        </w:rPr>
      </w:pPr>
      <w:r w:rsidRPr="008A664B">
        <w:rPr>
          <w:rFonts w:asciiTheme="majorHAnsi" w:hAnsiTheme="majorHAnsi" w:cs="gobCL"/>
          <w:i/>
          <w:color w:val="000000"/>
          <w:sz w:val="23"/>
          <w:szCs w:val="23"/>
        </w:rPr>
        <w:t>b) Los miembros y funcionarios de los diferentes escalafones del Poder Judicial, del Ministerio Público, así como los del Tribunal Constitucional, del Tribunal Calificador de Elecciones y de los tribunales electorales regionales, los miembros de las Fuerzas Armadas, Carabineros e Inves</w:t>
      </w:r>
      <w:r w:rsidRPr="008A664B">
        <w:rPr>
          <w:rFonts w:asciiTheme="majorHAnsi" w:hAnsiTheme="majorHAnsi" w:cs="gobCL"/>
          <w:i/>
          <w:color w:val="000000"/>
          <w:sz w:val="23"/>
          <w:szCs w:val="23"/>
        </w:rPr>
        <w:softHyphen/>
        <w:t>tigaciones, y</w:t>
      </w:r>
    </w:p>
    <w:p w:rsidR="00D852D1" w:rsidRPr="008A664B" w:rsidRDefault="00D852D1" w:rsidP="00C916F7">
      <w:pPr>
        <w:pStyle w:val="Pa1"/>
        <w:jc w:val="both"/>
        <w:rPr>
          <w:rFonts w:asciiTheme="majorHAnsi" w:hAnsiTheme="majorHAnsi" w:cs="gobCL"/>
          <w:i/>
          <w:color w:val="000000"/>
          <w:sz w:val="23"/>
          <w:szCs w:val="23"/>
        </w:rPr>
      </w:pPr>
      <w:r w:rsidRPr="008A664B">
        <w:rPr>
          <w:rFonts w:asciiTheme="majorHAnsi" w:hAnsiTheme="majorHAnsi" w:cs="gobCL"/>
          <w:i/>
          <w:color w:val="000000"/>
          <w:sz w:val="23"/>
          <w:szCs w:val="23"/>
        </w:rPr>
        <w:t>c) Las personas que a la fecha de inscripción de sus candidaturas tengan vigente o suscriban, por sí o por terceros, contratos o cauciones con la Municipalidad. Tampoco podrán serlo quie</w:t>
      </w:r>
      <w:r w:rsidRPr="008A664B">
        <w:rPr>
          <w:rFonts w:asciiTheme="majorHAnsi" w:hAnsiTheme="majorHAnsi" w:cs="gobCL"/>
          <w:i/>
          <w:color w:val="000000"/>
          <w:sz w:val="23"/>
          <w:szCs w:val="23"/>
        </w:rPr>
        <w:softHyphen/>
        <w:t>nes tengan litigios pendientes con la Municipalidad, a menos que se refieran al ejercicio de derechos propios, de su cónyuge, hijos, adoptados o parientes hasta el tercer grado de consan</w:t>
      </w:r>
      <w:r w:rsidRPr="008A664B">
        <w:rPr>
          <w:rFonts w:asciiTheme="majorHAnsi" w:hAnsiTheme="majorHAnsi" w:cs="gobCL"/>
          <w:i/>
          <w:color w:val="000000"/>
          <w:sz w:val="23"/>
          <w:szCs w:val="23"/>
        </w:rPr>
        <w:softHyphen/>
        <w:t>guinidad y segundo de afinidad inclusive.</w:t>
      </w:r>
    </w:p>
    <w:p w:rsidR="00D852D1" w:rsidRPr="008A664B" w:rsidRDefault="00D852D1" w:rsidP="00C916F7">
      <w:pPr>
        <w:pStyle w:val="Pa1"/>
        <w:jc w:val="both"/>
        <w:rPr>
          <w:rFonts w:asciiTheme="majorHAnsi" w:hAnsiTheme="majorHAnsi" w:cs="gobCL"/>
          <w:i/>
          <w:color w:val="000000"/>
          <w:sz w:val="23"/>
          <w:szCs w:val="23"/>
        </w:rPr>
      </w:pPr>
      <w:r w:rsidRPr="008A664B">
        <w:rPr>
          <w:rFonts w:asciiTheme="majorHAnsi" w:hAnsiTheme="majorHAnsi" w:cs="gobCL"/>
          <w:i/>
          <w:color w:val="000000"/>
          <w:sz w:val="23"/>
          <w:szCs w:val="23"/>
        </w:rPr>
        <w:t>Igual prohibición regirá respecto de los directores, administradores, representantes y socios titulares del diez por ciento o más de los derechos de cualquier clase de sociedad, cuando ésta tenga contratos o cauciones vigentes o litigios pendientes, con la Municipalidad.</w:t>
      </w:r>
    </w:p>
    <w:p w:rsidR="00D852D1" w:rsidRPr="008A664B" w:rsidRDefault="00D852D1" w:rsidP="00C916F7">
      <w:pPr>
        <w:pStyle w:val="Pa1"/>
        <w:jc w:val="both"/>
        <w:rPr>
          <w:rFonts w:asciiTheme="majorHAnsi" w:hAnsiTheme="majorHAnsi" w:cs="gobCL"/>
          <w:i/>
          <w:color w:val="000000"/>
          <w:sz w:val="23"/>
          <w:szCs w:val="23"/>
        </w:rPr>
      </w:pPr>
      <w:r w:rsidRPr="008A664B">
        <w:rPr>
          <w:rFonts w:asciiTheme="majorHAnsi" w:hAnsiTheme="majorHAnsi" w:cs="gobCL"/>
          <w:b/>
          <w:bCs/>
          <w:i/>
          <w:color w:val="000000"/>
          <w:sz w:val="23"/>
          <w:szCs w:val="23"/>
        </w:rPr>
        <w:t xml:space="preserve">ARTÍCULO 8º.- </w:t>
      </w:r>
      <w:r w:rsidRPr="008A664B">
        <w:rPr>
          <w:rFonts w:asciiTheme="majorHAnsi" w:hAnsiTheme="majorHAnsi" w:cs="gobCL"/>
          <w:i/>
          <w:color w:val="000000"/>
          <w:sz w:val="23"/>
          <w:szCs w:val="23"/>
        </w:rPr>
        <w:t>Los cargos de consejeros serán incompatibles con las funciones públicas se</w:t>
      </w:r>
      <w:r w:rsidRPr="008A664B">
        <w:rPr>
          <w:rFonts w:asciiTheme="majorHAnsi" w:hAnsiTheme="majorHAnsi" w:cs="gobCL"/>
          <w:i/>
          <w:color w:val="000000"/>
          <w:sz w:val="23"/>
          <w:szCs w:val="23"/>
        </w:rPr>
        <w:softHyphen/>
        <w:t xml:space="preserve">ñaladas en las letras a) y b) del artículo anterior. También lo serán con todo empleo, función o comisión que se desempeñe en la Municipalidad y en las corporaciones o fundaciones en que ella participe. </w:t>
      </w:r>
    </w:p>
    <w:p w:rsidR="00D852D1" w:rsidRPr="008A664B" w:rsidRDefault="00D852D1" w:rsidP="00C916F7">
      <w:pPr>
        <w:pStyle w:val="Pa1"/>
        <w:jc w:val="both"/>
        <w:rPr>
          <w:rFonts w:asciiTheme="majorHAnsi" w:hAnsiTheme="majorHAnsi" w:cs="gobCL"/>
          <w:i/>
          <w:color w:val="000000"/>
          <w:sz w:val="23"/>
          <w:szCs w:val="23"/>
        </w:rPr>
      </w:pPr>
      <w:r w:rsidRPr="008A664B">
        <w:rPr>
          <w:rFonts w:asciiTheme="majorHAnsi" w:hAnsiTheme="majorHAnsi" w:cs="gobCL"/>
          <w:i/>
          <w:color w:val="000000"/>
          <w:sz w:val="23"/>
          <w:szCs w:val="23"/>
        </w:rPr>
        <w:t>Tampoco podrán desempeñar el cargo de consejero:</w:t>
      </w:r>
    </w:p>
    <w:p w:rsidR="00D852D1" w:rsidRPr="008A664B" w:rsidRDefault="00D852D1" w:rsidP="00C916F7">
      <w:pPr>
        <w:pStyle w:val="Pa1"/>
        <w:jc w:val="both"/>
        <w:rPr>
          <w:rFonts w:asciiTheme="majorHAnsi" w:hAnsiTheme="majorHAnsi" w:cs="gobCL"/>
          <w:i/>
          <w:color w:val="000000"/>
          <w:sz w:val="23"/>
          <w:szCs w:val="23"/>
        </w:rPr>
      </w:pPr>
      <w:r w:rsidRPr="008A664B">
        <w:rPr>
          <w:rFonts w:asciiTheme="majorHAnsi" w:hAnsiTheme="majorHAnsi" w:cs="gobCL"/>
          <w:i/>
          <w:color w:val="000000"/>
          <w:sz w:val="23"/>
          <w:szCs w:val="23"/>
        </w:rPr>
        <w:t xml:space="preserve">a) Los que durante el ejercicio de tal cargo incurran en alguno de los supuestos a </w:t>
      </w:r>
      <w:r w:rsidR="00096C2C">
        <w:rPr>
          <w:rFonts w:asciiTheme="majorHAnsi" w:hAnsiTheme="majorHAnsi" w:cs="gobCL"/>
          <w:i/>
          <w:color w:val="000000"/>
          <w:sz w:val="23"/>
          <w:szCs w:val="23"/>
        </w:rPr>
        <w:t xml:space="preserve">los </w:t>
      </w:r>
      <w:r w:rsidRPr="008A664B">
        <w:rPr>
          <w:rFonts w:asciiTheme="majorHAnsi" w:hAnsiTheme="majorHAnsi" w:cs="gobCL"/>
          <w:i/>
          <w:color w:val="000000"/>
          <w:sz w:val="23"/>
          <w:szCs w:val="23"/>
        </w:rPr>
        <w:t>que alude la letra c) del artículo 7º, y</w:t>
      </w:r>
    </w:p>
    <w:p w:rsidR="00D852D1" w:rsidRPr="008A664B" w:rsidRDefault="00D852D1" w:rsidP="00C916F7">
      <w:pPr>
        <w:pStyle w:val="Pa1"/>
        <w:jc w:val="both"/>
        <w:rPr>
          <w:rFonts w:asciiTheme="majorHAnsi" w:hAnsiTheme="majorHAnsi" w:cs="gobCL"/>
          <w:i/>
          <w:color w:val="000000"/>
          <w:sz w:val="23"/>
          <w:szCs w:val="23"/>
        </w:rPr>
      </w:pPr>
      <w:r w:rsidRPr="008A664B">
        <w:rPr>
          <w:rFonts w:asciiTheme="majorHAnsi" w:hAnsiTheme="majorHAnsi" w:cs="gobCL"/>
          <w:i/>
          <w:color w:val="000000"/>
          <w:sz w:val="23"/>
          <w:szCs w:val="23"/>
        </w:rPr>
        <w:t>b) Los que durante su desempeño actuaren como abogados o mandatarios en cualquier clase de juicio contra la Municipalidad.</w:t>
      </w:r>
    </w:p>
    <w:p w:rsidR="00D852D1" w:rsidRPr="008A664B" w:rsidRDefault="00D852D1" w:rsidP="00C916F7">
      <w:pPr>
        <w:pStyle w:val="Pa1"/>
        <w:jc w:val="both"/>
        <w:rPr>
          <w:rFonts w:asciiTheme="majorHAnsi" w:hAnsiTheme="majorHAnsi" w:cs="gobCL"/>
          <w:i/>
          <w:color w:val="000000"/>
          <w:sz w:val="23"/>
          <w:szCs w:val="23"/>
        </w:rPr>
      </w:pPr>
      <w:r w:rsidRPr="008A664B">
        <w:rPr>
          <w:rFonts w:asciiTheme="majorHAnsi" w:hAnsiTheme="majorHAnsi" w:cs="gobCL"/>
          <w:b/>
          <w:bCs/>
          <w:i/>
          <w:color w:val="000000"/>
          <w:sz w:val="23"/>
          <w:szCs w:val="23"/>
        </w:rPr>
        <w:t xml:space="preserve">ARTÍCULO 9°.- </w:t>
      </w:r>
      <w:r w:rsidRPr="008A664B">
        <w:rPr>
          <w:rFonts w:asciiTheme="majorHAnsi" w:hAnsiTheme="majorHAnsi" w:cs="gobCL"/>
          <w:i/>
          <w:color w:val="000000"/>
          <w:sz w:val="23"/>
          <w:szCs w:val="23"/>
        </w:rPr>
        <w:t>Los Consejeros cesarán en el ejercicio de sus cargos por las siguientes causales:</w:t>
      </w:r>
    </w:p>
    <w:p w:rsidR="00D852D1" w:rsidRPr="008A664B" w:rsidRDefault="00D852D1" w:rsidP="00C916F7">
      <w:pPr>
        <w:pStyle w:val="Pa1"/>
        <w:jc w:val="both"/>
        <w:rPr>
          <w:rFonts w:asciiTheme="majorHAnsi" w:hAnsiTheme="majorHAnsi" w:cs="gobCL"/>
          <w:i/>
          <w:color w:val="000000"/>
          <w:sz w:val="23"/>
          <w:szCs w:val="23"/>
        </w:rPr>
      </w:pPr>
      <w:r w:rsidRPr="008A664B">
        <w:rPr>
          <w:rFonts w:asciiTheme="majorHAnsi" w:hAnsiTheme="majorHAnsi" w:cs="gobCL"/>
          <w:i/>
          <w:color w:val="000000"/>
          <w:sz w:val="23"/>
          <w:szCs w:val="23"/>
        </w:rPr>
        <w:t>a) Renuncia, aceptada por la mayoría de los consejeros en ejercicio. Con todo, la renuncia que fuere motivada por la postulación a un cargo de elección popular no requerirá acuerdo alguno;</w:t>
      </w:r>
    </w:p>
    <w:p w:rsidR="00D852D1" w:rsidRPr="008A664B" w:rsidRDefault="00D852D1" w:rsidP="00C916F7">
      <w:pPr>
        <w:pStyle w:val="Pa1"/>
        <w:jc w:val="both"/>
        <w:rPr>
          <w:rFonts w:asciiTheme="majorHAnsi" w:hAnsiTheme="majorHAnsi" w:cs="gobCL"/>
          <w:i/>
          <w:color w:val="000000"/>
          <w:sz w:val="23"/>
          <w:szCs w:val="23"/>
        </w:rPr>
      </w:pPr>
      <w:r w:rsidRPr="008A664B">
        <w:rPr>
          <w:rFonts w:asciiTheme="majorHAnsi" w:hAnsiTheme="majorHAnsi" w:cs="gobCL"/>
          <w:i/>
          <w:color w:val="000000"/>
          <w:sz w:val="23"/>
          <w:szCs w:val="23"/>
        </w:rPr>
        <w:t>b) Inasistencia injustificada a más de 30% de las sesiones ordinarias anuales, o tres sesiones sucesivas en cualquier período;</w:t>
      </w:r>
    </w:p>
    <w:p w:rsidR="00D852D1" w:rsidRPr="008A664B" w:rsidRDefault="00D852D1" w:rsidP="00C916F7">
      <w:pPr>
        <w:pStyle w:val="Pa1"/>
        <w:jc w:val="both"/>
        <w:rPr>
          <w:rFonts w:asciiTheme="majorHAnsi" w:hAnsiTheme="majorHAnsi" w:cs="gobCL"/>
          <w:i/>
          <w:color w:val="000000"/>
          <w:sz w:val="23"/>
          <w:szCs w:val="23"/>
        </w:rPr>
      </w:pPr>
      <w:r w:rsidRPr="008A664B">
        <w:rPr>
          <w:rFonts w:asciiTheme="majorHAnsi" w:hAnsiTheme="majorHAnsi" w:cs="gobCL"/>
          <w:i/>
          <w:color w:val="000000"/>
          <w:sz w:val="23"/>
          <w:szCs w:val="23"/>
        </w:rPr>
        <w:t>c) Inhabilidad sobreviniente;</w:t>
      </w:r>
    </w:p>
    <w:p w:rsidR="00D852D1" w:rsidRPr="008A664B" w:rsidRDefault="00D852D1" w:rsidP="00C916F7">
      <w:pPr>
        <w:pStyle w:val="Pa1"/>
        <w:jc w:val="both"/>
        <w:rPr>
          <w:rFonts w:asciiTheme="majorHAnsi" w:hAnsiTheme="majorHAnsi" w:cs="gobCL"/>
          <w:i/>
          <w:color w:val="000000"/>
          <w:sz w:val="23"/>
          <w:szCs w:val="23"/>
        </w:rPr>
      </w:pPr>
      <w:r w:rsidRPr="008A664B">
        <w:rPr>
          <w:rFonts w:asciiTheme="majorHAnsi" w:hAnsiTheme="majorHAnsi" w:cs="gobCL"/>
          <w:i/>
          <w:color w:val="000000"/>
          <w:sz w:val="23"/>
          <w:szCs w:val="23"/>
        </w:rPr>
        <w:t>d) Pérdida de algún requisito para ser elegido consejero;</w:t>
      </w:r>
    </w:p>
    <w:p w:rsidR="00D852D1" w:rsidRPr="008A664B" w:rsidRDefault="00D852D1" w:rsidP="00C916F7">
      <w:pPr>
        <w:pStyle w:val="Pa1"/>
        <w:jc w:val="both"/>
        <w:rPr>
          <w:rFonts w:asciiTheme="majorHAnsi" w:hAnsiTheme="majorHAnsi" w:cs="gobCL"/>
          <w:i/>
          <w:color w:val="000000"/>
          <w:sz w:val="23"/>
          <w:szCs w:val="23"/>
        </w:rPr>
      </w:pPr>
      <w:r w:rsidRPr="008A664B">
        <w:rPr>
          <w:rFonts w:asciiTheme="majorHAnsi" w:hAnsiTheme="majorHAnsi" w:cs="gobCL"/>
          <w:i/>
          <w:color w:val="000000"/>
          <w:sz w:val="23"/>
          <w:szCs w:val="23"/>
        </w:rPr>
        <w:t>e) Incurrir en alguna de las incompatibilidades contempladas en el artículo 74 de la Ley Nº 18.695 Orgánica Constitucional de Municipalidades;</w:t>
      </w:r>
    </w:p>
    <w:p w:rsidR="00D852D1" w:rsidRPr="008A664B" w:rsidRDefault="00D852D1" w:rsidP="00C916F7">
      <w:pPr>
        <w:pStyle w:val="Pa1"/>
        <w:jc w:val="both"/>
        <w:rPr>
          <w:rFonts w:asciiTheme="majorHAnsi" w:hAnsiTheme="majorHAnsi" w:cs="gobCL"/>
          <w:i/>
          <w:color w:val="000000"/>
          <w:sz w:val="23"/>
          <w:szCs w:val="23"/>
        </w:rPr>
      </w:pPr>
      <w:r w:rsidRPr="008A664B">
        <w:rPr>
          <w:rFonts w:asciiTheme="majorHAnsi" w:hAnsiTheme="majorHAnsi" w:cs="gobCL"/>
          <w:i/>
          <w:color w:val="000000"/>
          <w:sz w:val="23"/>
          <w:szCs w:val="23"/>
        </w:rPr>
        <w:t>f) Pérdida de la calidad de miembro de la organización que representen, y</w:t>
      </w:r>
    </w:p>
    <w:p w:rsidR="00D852D1" w:rsidRPr="008A664B" w:rsidRDefault="00D852D1" w:rsidP="00C916F7">
      <w:pPr>
        <w:pStyle w:val="Pa1"/>
        <w:jc w:val="both"/>
        <w:rPr>
          <w:rFonts w:asciiTheme="majorHAnsi" w:hAnsiTheme="majorHAnsi" w:cs="gobCL"/>
          <w:i/>
          <w:color w:val="000000"/>
          <w:sz w:val="23"/>
          <w:szCs w:val="23"/>
        </w:rPr>
      </w:pPr>
      <w:r w:rsidRPr="008A664B">
        <w:rPr>
          <w:rFonts w:asciiTheme="majorHAnsi" w:hAnsiTheme="majorHAnsi" w:cs="gobCL"/>
          <w:i/>
          <w:color w:val="000000"/>
          <w:sz w:val="23"/>
          <w:szCs w:val="23"/>
        </w:rPr>
        <w:t>g) Extinción de la persona jurídica representada.</w:t>
      </w:r>
    </w:p>
    <w:p w:rsidR="00D852D1" w:rsidRPr="008A664B" w:rsidRDefault="00D852D1" w:rsidP="00C916F7">
      <w:pPr>
        <w:pStyle w:val="Pa1"/>
        <w:jc w:val="both"/>
        <w:rPr>
          <w:rFonts w:asciiTheme="majorHAnsi" w:hAnsiTheme="majorHAnsi" w:cs="gobCL"/>
          <w:i/>
          <w:color w:val="000000"/>
          <w:sz w:val="23"/>
          <w:szCs w:val="23"/>
        </w:rPr>
      </w:pPr>
      <w:r w:rsidRPr="008A664B">
        <w:rPr>
          <w:rFonts w:asciiTheme="majorHAnsi" w:hAnsiTheme="majorHAnsi" w:cs="gobCL"/>
          <w:b/>
          <w:bCs/>
          <w:i/>
          <w:color w:val="000000"/>
          <w:sz w:val="23"/>
          <w:szCs w:val="23"/>
        </w:rPr>
        <w:t xml:space="preserve">ARTÍCULO 10.- </w:t>
      </w:r>
      <w:r w:rsidRPr="008A664B">
        <w:rPr>
          <w:rFonts w:asciiTheme="majorHAnsi" w:hAnsiTheme="majorHAnsi" w:cs="gobCL"/>
          <w:i/>
          <w:color w:val="000000"/>
          <w:sz w:val="23"/>
          <w:szCs w:val="23"/>
        </w:rPr>
        <w:t>Si un consejero titular cesare en su cargo, pasará a integrar el Consejo el res</w:t>
      </w:r>
      <w:r w:rsidRPr="008A664B">
        <w:rPr>
          <w:rFonts w:asciiTheme="majorHAnsi" w:hAnsiTheme="majorHAnsi" w:cs="gobCL"/>
          <w:i/>
          <w:color w:val="000000"/>
          <w:sz w:val="23"/>
          <w:szCs w:val="23"/>
        </w:rPr>
        <w:softHyphen/>
        <w:t>pectivo suplente, por el periodo que reste para completar el cuadrienio que corresponda.</w:t>
      </w:r>
    </w:p>
    <w:p w:rsidR="00627CD5" w:rsidRDefault="00D852D1" w:rsidP="00C916F7">
      <w:pPr>
        <w:jc w:val="both"/>
        <w:rPr>
          <w:rFonts w:asciiTheme="majorHAnsi" w:hAnsiTheme="majorHAnsi" w:cs="gobCL"/>
          <w:i/>
          <w:color w:val="000000"/>
          <w:sz w:val="23"/>
          <w:szCs w:val="23"/>
        </w:rPr>
      </w:pPr>
      <w:r w:rsidRPr="008A664B">
        <w:rPr>
          <w:rFonts w:asciiTheme="majorHAnsi" w:hAnsiTheme="majorHAnsi" w:cs="gobCL"/>
          <w:i/>
          <w:color w:val="000000"/>
          <w:sz w:val="23"/>
          <w:szCs w:val="23"/>
        </w:rPr>
        <w:t>En caso de no existir un suplente, el Consejo continuará funcionado con el número de integran</w:t>
      </w:r>
      <w:r w:rsidRPr="008A664B">
        <w:rPr>
          <w:rFonts w:asciiTheme="majorHAnsi" w:hAnsiTheme="majorHAnsi" w:cs="gobCL"/>
          <w:i/>
          <w:color w:val="000000"/>
          <w:sz w:val="23"/>
          <w:szCs w:val="23"/>
        </w:rPr>
        <w:softHyphen/>
        <w:t>tes con que cuente hasta la siguiente</w:t>
      </w:r>
      <w:r>
        <w:rPr>
          <w:rFonts w:asciiTheme="majorHAnsi" w:hAnsiTheme="majorHAnsi" w:cs="gobCL"/>
          <w:i/>
          <w:color w:val="000000"/>
          <w:sz w:val="23"/>
          <w:szCs w:val="23"/>
        </w:rPr>
        <w:t xml:space="preserve"> elección. </w:t>
      </w:r>
    </w:p>
    <w:p w:rsidR="00C916F7" w:rsidRDefault="00C916F7" w:rsidP="00C916F7">
      <w:pPr>
        <w:jc w:val="both"/>
        <w:rPr>
          <w:rFonts w:asciiTheme="majorHAnsi" w:hAnsiTheme="majorHAnsi" w:cs="gobCL"/>
          <w:i/>
          <w:color w:val="000000"/>
          <w:sz w:val="23"/>
          <w:szCs w:val="23"/>
        </w:rPr>
      </w:pPr>
    </w:p>
    <w:p w:rsidR="00C916F7" w:rsidRDefault="00627CD5" w:rsidP="00C916F7">
      <w:pPr>
        <w:contextualSpacing/>
        <w:jc w:val="both"/>
        <w:rPr>
          <w:rFonts w:asciiTheme="majorHAnsi" w:hAnsiTheme="majorHAnsi" w:cs="gobCL"/>
          <w:i/>
          <w:color w:val="000000"/>
          <w:sz w:val="23"/>
          <w:szCs w:val="23"/>
        </w:rPr>
      </w:pPr>
      <w:r>
        <w:rPr>
          <w:rFonts w:asciiTheme="majorHAnsi" w:hAnsiTheme="majorHAnsi" w:cs="gobCL"/>
          <w:i/>
          <w:color w:val="000000"/>
          <w:sz w:val="23"/>
          <w:szCs w:val="23"/>
        </w:rPr>
        <w:lastRenderedPageBreak/>
        <w:t>P</w:t>
      </w:r>
      <w:r w:rsidR="00D852D1" w:rsidRPr="008A664B">
        <w:rPr>
          <w:rFonts w:asciiTheme="majorHAnsi" w:hAnsiTheme="majorHAnsi" w:cs="gobCL"/>
          <w:i/>
          <w:color w:val="000000"/>
          <w:sz w:val="23"/>
          <w:szCs w:val="23"/>
        </w:rPr>
        <w:t>árrafo 3º</w:t>
      </w:r>
    </w:p>
    <w:p w:rsidR="00D852D1" w:rsidRPr="008A664B" w:rsidRDefault="00D852D1" w:rsidP="00F01B50">
      <w:pPr>
        <w:spacing w:line="240" w:lineRule="auto"/>
        <w:contextualSpacing/>
        <w:jc w:val="both"/>
        <w:rPr>
          <w:rFonts w:asciiTheme="majorHAnsi" w:hAnsiTheme="majorHAnsi" w:cs="gobCL"/>
          <w:i/>
          <w:color w:val="000000"/>
          <w:sz w:val="23"/>
          <w:szCs w:val="23"/>
        </w:rPr>
      </w:pPr>
      <w:r w:rsidRPr="008A664B">
        <w:rPr>
          <w:rFonts w:asciiTheme="majorHAnsi" w:hAnsiTheme="majorHAnsi" w:cs="gobCL"/>
          <w:i/>
          <w:color w:val="000000"/>
          <w:sz w:val="23"/>
          <w:szCs w:val="23"/>
        </w:rPr>
        <w:t>De la Elección de los Consejeros Representantes de Organizaciones Comunitarias Territoriales y Funcionales y de Interés Público de la Comuna</w:t>
      </w:r>
    </w:p>
    <w:p w:rsidR="00D852D1" w:rsidRPr="008A664B" w:rsidRDefault="00D852D1" w:rsidP="00C916F7">
      <w:pPr>
        <w:pStyle w:val="Pa1"/>
        <w:jc w:val="both"/>
        <w:rPr>
          <w:rFonts w:asciiTheme="majorHAnsi" w:hAnsiTheme="majorHAnsi" w:cs="gobCL"/>
          <w:i/>
          <w:color w:val="000000"/>
          <w:sz w:val="23"/>
          <w:szCs w:val="23"/>
        </w:rPr>
      </w:pPr>
      <w:r w:rsidRPr="008A664B">
        <w:rPr>
          <w:rFonts w:asciiTheme="majorHAnsi" w:hAnsiTheme="majorHAnsi" w:cs="gobCL"/>
          <w:b/>
          <w:bCs/>
          <w:i/>
          <w:color w:val="000000"/>
          <w:sz w:val="23"/>
          <w:szCs w:val="23"/>
        </w:rPr>
        <w:t xml:space="preserve">ARTÍCULO 11.- </w:t>
      </w:r>
      <w:r w:rsidRPr="008A664B">
        <w:rPr>
          <w:rFonts w:asciiTheme="majorHAnsi" w:hAnsiTheme="majorHAnsi" w:cs="gobCL"/>
          <w:i/>
          <w:color w:val="000000"/>
          <w:sz w:val="23"/>
          <w:szCs w:val="23"/>
        </w:rPr>
        <w:t>Para efectos de la elección de los consejeros a que se refiere el inciso primero del artículo 3º, la Secretaría Municipal, con treinta días de anticipación a la fecha de la elección de dichos consejeros; publicará un listado con las organizaciones comunitarias territoriales y funcionales con derecho a participar en el proceso electoral. Para la elaboración de este lista</w:t>
      </w:r>
      <w:r w:rsidRPr="008A664B">
        <w:rPr>
          <w:rFonts w:asciiTheme="majorHAnsi" w:hAnsiTheme="majorHAnsi" w:cs="gobCL"/>
          <w:i/>
          <w:color w:val="000000"/>
          <w:sz w:val="23"/>
          <w:szCs w:val="23"/>
        </w:rPr>
        <w:softHyphen/>
        <w:t>do, dicha Secretaría considerará las organizaciones que se encuentren vigentes dicho día en el registro municipal respectivo.</w:t>
      </w:r>
    </w:p>
    <w:p w:rsidR="00D852D1" w:rsidRPr="008A664B" w:rsidRDefault="00D852D1" w:rsidP="00C916F7">
      <w:pPr>
        <w:pStyle w:val="Pa1"/>
        <w:jc w:val="both"/>
        <w:rPr>
          <w:rFonts w:asciiTheme="majorHAnsi" w:hAnsiTheme="majorHAnsi" w:cs="gobCL"/>
          <w:i/>
          <w:color w:val="000000"/>
          <w:sz w:val="23"/>
          <w:szCs w:val="23"/>
        </w:rPr>
      </w:pPr>
      <w:r w:rsidRPr="008A664B">
        <w:rPr>
          <w:rFonts w:asciiTheme="majorHAnsi" w:hAnsiTheme="majorHAnsi" w:cs="gobCL"/>
          <w:i/>
          <w:color w:val="000000"/>
          <w:sz w:val="23"/>
          <w:szCs w:val="23"/>
        </w:rPr>
        <w:t>Asimismo, en dicho listado la Secretaría Municipal incorporará las organizaciones de interés pú</w:t>
      </w:r>
      <w:r w:rsidRPr="008A664B">
        <w:rPr>
          <w:rFonts w:asciiTheme="majorHAnsi" w:hAnsiTheme="majorHAnsi" w:cs="gobCL"/>
          <w:i/>
          <w:color w:val="000000"/>
          <w:sz w:val="23"/>
          <w:szCs w:val="23"/>
        </w:rPr>
        <w:softHyphen/>
        <w:t>blico de la comuna; para lo cual considerará lo que disponga el Catastro de Organizaciones de Interés Público el trigésimo primer día previo a la fecha de la realización de la elección citada.</w:t>
      </w:r>
    </w:p>
    <w:p w:rsidR="00D852D1" w:rsidRPr="008A664B" w:rsidRDefault="00D852D1" w:rsidP="00C916F7">
      <w:pPr>
        <w:pStyle w:val="Pa1"/>
        <w:jc w:val="both"/>
        <w:rPr>
          <w:rFonts w:asciiTheme="majorHAnsi" w:hAnsiTheme="majorHAnsi" w:cs="gobCL"/>
          <w:i/>
          <w:color w:val="000000"/>
          <w:sz w:val="23"/>
          <w:szCs w:val="23"/>
        </w:rPr>
      </w:pPr>
      <w:r w:rsidRPr="008A664B">
        <w:rPr>
          <w:rFonts w:asciiTheme="majorHAnsi" w:hAnsiTheme="majorHAnsi" w:cs="gobCL"/>
          <w:b/>
          <w:bCs/>
          <w:i/>
          <w:color w:val="000000"/>
          <w:sz w:val="23"/>
          <w:szCs w:val="23"/>
        </w:rPr>
        <w:t xml:space="preserve">ARTÍCULO 12.- </w:t>
      </w:r>
      <w:r w:rsidRPr="008A664B">
        <w:rPr>
          <w:rFonts w:asciiTheme="majorHAnsi" w:hAnsiTheme="majorHAnsi" w:cs="gobCL"/>
          <w:i/>
          <w:color w:val="000000"/>
          <w:sz w:val="23"/>
          <w:szCs w:val="23"/>
        </w:rPr>
        <w:t>Tanto el listado como la fecha, hora y lugar de realización de la elección, de</w:t>
      </w:r>
      <w:r w:rsidRPr="008A664B">
        <w:rPr>
          <w:rFonts w:asciiTheme="majorHAnsi" w:hAnsiTheme="majorHAnsi" w:cs="gobCL"/>
          <w:i/>
          <w:color w:val="000000"/>
          <w:sz w:val="23"/>
          <w:szCs w:val="23"/>
        </w:rPr>
        <w:softHyphen/>
        <w:t>berán informarse en el sitio electrónico institucional de la Municipalidad o en una radio con cobertura en toda la comuna o en un diario de circulación, a lo menos, del mismo alcance. Asi</w:t>
      </w:r>
      <w:r w:rsidRPr="008A664B">
        <w:rPr>
          <w:rFonts w:asciiTheme="majorHAnsi" w:hAnsiTheme="majorHAnsi" w:cs="gobCL"/>
          <w:i/>
          <w:color w:val="000000"/>
          <w:sz w:val="23"/>
          <w:szCs w:val="23"/>
        </w:rPr>
        <w:softHyphen/>
        <w:t xml:space="preserve">mismo, deberán publicarse en forma destacada en todas las dependencias municipales, </w:t>
      </w:r>
      <w:r w:rsidR="00C916F7" w:rsidRPr="008A664B">
        <w:rPr>
          <w:rFonts w:asciiTheme="majorHAnsi" w:hAnsiTheme="majorHAnsi" w:cs="gobCL"/>
          <w:i/>
          <w:color w:val="000000"/>
          <w:sz w:val="23"/>
          <w:szCs w:val="23"/>
        </w:rPr>
        <w:t>comprendiéndole</w:t>
      </w:r>
      <w:r w:rsidRPr="008A664B">
        <w:rPr>
          <w:rFonts w:asciiTheme="majorHAnsi" w:hAnsiTheme="majorHAnsi" w:cs="gobCL"/>
          <w:i/>
          <w:color w:val="000000"/>
          <w:sz w:val="23"/>
          <w:szCs w:val="23"/>
        </w:rPr>
        <w:t xml:space="preserve"> en ellas, sólo para estos efectos, tanto los establecimientos educacionales, como de salud vinculados a aquella.</w:t>
      </w:r>
    </w:p>
    <w:p w:rsidR="00D852D1" w:rsidRPr="008A664B" w:rsidRDefault="00D852D1" w:rsidP="00C916F7">
      <w:pPr>
        <w:pStyle w:val="Pa1"/>
        <w:jc w:val="both"/>
        <w:rPr>
          <w:rFonts w:asciiTheme="majorHAnsi" w:hAnsiTheme="majorHAnsi" w:cs="gobCL"/>
          <w:i/>
          <w:color w:val="000000"/>
          <w:sz w:val="23"/>
          <w:szCs w:val="23"/>
        </w:rPr>
      </w:pPr>
      <w:r w:rsidRPr="008A664B">
        <w:rPr>
          <w:rFonts w:asciiTheme="majorHAnsi" w:hAnsiTheme="majorHAnsi" w:cs="gobCL"/>
          <w:i/>
          <w:color w:val="000000"/>
          <w:sz w:val="23"/>
          <w:szCs w:val="23"/>
        </w:rPr>
        <w:t xml:space="preserve">Una vez concluido el proceso de publicación del listado de organizaciones habilitadas y de los antecedentes de la elección, el Secretario Municipal deberá certificarlo. </w:t>
      </w:r>
    </w:p>
    <w:p w:rsidR="00D852D1" w:rsidRPr="008A664B" w:rsidRDefault="00D852D1" w:rsidP="00C916F7">
      <w:pPr>
        <w:pStyle w:val="Pa1"/>
        <w:jc w:val="both"/>
        <w:rPr>
          <w:rFonts w:asciiTheme="majorHAnsi" w:hAnsiTheme="majorHAnsi" w:cs="gobCL"/>
          <w:i/>
          <w:color w:val="000000"/>
          <w:sz w:val="23"/>
          <w:szCs w:val="23"/>
        </w:rPr>
      </w:pPr>
      <w:r w:rsidRPr="008A664B">
        <w:rPr>
          <w:rFonts w:asciiTheme="majorHAnsi" w:hAnsiTheme="majorHAnsi" w:cs="gobCL"/>
          <w:b/>
          <w:bCs/>
          <w:i/>
          <w:color w:val="000000"/>
          <w:sz w:val="23"/>
          <w:szCs w:val="23"/>
        </w:rPr>
        <w:t xml:space="preserve">ARTÍCULO 13.- </w:t>
      </w:r>
      <w:r w:rsidRPr="008A664B">
        <w:rPr>
          <w:rFonts w:asciiTheme="majorHAnsi" w:hAnsiTheme="majorHAnsi" w:cs="gobCL"/>
          <w:i/>
          <w:color w:val="000000"/>
          <w:sz w:val="23"/>
          <w:szCs w:val="23"/>
        </w:rPr>
        <w:t>Cualquier organización cuya inscripción en el listado a que se refiere el artí</w:t>
      </w:r>
      <w:r w:rsidRPr="008A664B">
        <w:rPr>
          <w:rFonts w:asciiTheme="majorHAnsi" w:hAnsiTheme="majorHAnsi" w:cs="gobCL"/>
          <w:i/>
          <w:color w:val="000000"/>
          <w:sz w:val="23"/>
          <w:szCs w:val="23"/>
        </w:rPr>
        <w:softHyphen/>
        <w:t>culo 11 hubiere sido omitida, o que objete la inclusión en él; podrá reclamar ante el Concejo Municipal, dentro de los siete días siguientes a la fecha de su publicación. Para estos efectos, la entidad reclamante deberá efectuar la correspondiente presentación escrita, junto a los ante</w:t>
      </w:r>
      <w:r w:rsidRPr="008A664B">
        <w:rPr>
          <w:rFonts w:asciiTheme="majorHAnsi" w:hAnsiTheme="majorHAnsi" w:cs="gobCL"/>
          <w:i/>
          <w:color w:val="000000"/>
          <w:sz w:val="23"/>
          <w:szCs w:val="23"/>
        </w:rPr>
        <w:softHyphen/>
        <w:t>cedentes necesarios, en la Secretaría Municipal.</w:t>
      </w:r>
    </w:p>
    <w:p w:rsidR="00D852D1" w:rsidRPr="008A664B" w:rsidRDefault="00D852D1" w:rsidP="00C916F7">
      <w:pPr>
        <w:pStyle w:val="Pa1"/>
        <w:jc w:val="both"/>
        <w:rPr>
          <w:rFonts w:asciiTheme="majorHAnsi" w:hAnsiTheme="majorHAnsi" w:cs="gobCL"/>
          <w:i/>
          <w:color w:val="000000"/>
          <w:sz w:val="23"/>
          <w:szCs w:val="23"/>
        </w:rPr>
      </w:pPr>
      <w:r w:rsidRPr="008A664B">
        <w:rPr>
          <w:rFonts w:asciiTheme="majorHAnsi" w:hAnsiTheme="majorHAnsi" w:cs="gobCL"/>
          <w:i/>
          <w:color w:val="000000"/>
          <w:sz w:val="23"/>
          <w:szCs w:val="23"/>
        </w:rPr>
        <w:t>El Concejo Municipal conocerá del reclamo, debiendo fallarlo dentro del término de tres días contados desde que lo reciba, previa audiencia al Secretario Municipal.</w:t>
      </w:r>
    </w:p>
    <w:p w:rsidR="00D852D1" w:rsidRPr="008A664B" w:rsidRDefault="00C916F7" w:rsidP="00C916F7">
      <w:pPr>
        <w:pStyle w:val="Pa1"/>
        <w:jc w:val="both"/>
        <w:rPr>
          <w:rFonts w:asciiTheme="majorHAnsi" w:hAnsiTheme="majorHAnsi" w:cs="gobCL"/>
          <w:i/>
          <w:color w:val="000000"/>
          <w:sz w:val="23"/>
          <w:szCs w:val="23"/>
        </w:rPr>
      </w:pPr>
      <w:r w:rsidRPr="008A664B">
        <w:rPr>
          <w:rFonts w:asciiTheme="majorHAnsi" w:hAnsiTheme="majorHAnsi" w:cs="gobCL"/>
          <w:b/>
          <w:bCs/>
          <w:i/>
          <w:color w:val="000000"/>
          <w:sz w:val="23"/>
          <w:szCs w:val="23"/>
        </w:rPr>
        <w:t xml:space="preserve">ARTÍCULO </w:t>
      </w:r>
      <w:r w:rsidR="00D852D1" w:rsidRPr="008A664B">
        <w:rPr>
          <w:rFonts w:asciiTheme="majorHAnsi" w:hAnsiTheme="majorHAnsi" w:cs="gobCL"/>
          <w:b/>
          <w:bCs/>
          <w:i/>
          <w:color w:val="000000"/>
          <w:sz w:val="23"/>
          <w:szCs w:val="23"/>
        </w:rPr>
        <w:t xml:space="preserve">14.- </w:t>
      </w:r>
      <w:r w:rsidR="00D852D1" w:rsidRPr="008A664B">
        <w:rPr>
          <w:rFonts w:asciiTheme="majorHAnsi" w:hAnsiTheme="majorHAnsi" w:cs="gobCL"/>
          <w:i/>
          <w:color w:val="000000"/>
          <w:sz w:val="23"/>
          <w:szCs w:val="23"/>
        </w:rPr>
        <w:t>Transcurridos los siete días a que se refiere el artículo anterior, sin que se hubie</w:t>
      </w:r>
      <w:r w:rsidR="00D852D1" w:rsidRPr="008A664B">
        <w:rPr>
          <w:rFonts w:asciiTheme="majorHAnsi" w:hAnsiTheme="majorHAnsi" w:cs="gobCL"/>
          <w:i/>
          <w:color w:val="000000"/>
          <w:sz w:val="23"/>
          <w:szCs w:val="23"/>
        </w:rPr>
        <w:softHyphen/>
        <w:t>ren formulado reclamos; o resueltos los reclamos que hayan sido presentados ante el Concejo Municipal; la Secretaría Municipal establecerá el listado definitivo de las organizaciones con derecho a participar en el proceso electoral y el padrón oficial para estos efectos; el cual debe</w:t>
      </w:r>
      <w:r w:rsidR="00D852D1" w:rsidRPr="008A664B">
        <w:rPr>
          <w:rFonts w:asciiTheme="majorHAnsi" w:hAnsiTheme="majorHAnsi" w:cs="gobCL"/>
          <w:i/>
          <w:color w:val="000000"/>
          <w:sz w:val="23"/>
          <w:szCs w:val="23"/>
        </w:rPr>
        <w:softHyphen/>
        <w:t xml:space="preserve">rá ser publicado en la misma forma dispuesta en el inciso final del artículo 12. </w:t>
      </w:r>
    </w:p>
    <w:p w:rsidR="00D852D1" w:rsidRPr="008A664B" w:rsidRDefault="00D852D1" w:rsidP="00C916F7">
      <w:pPr>
        <w:pStyle w:val="Pa1"/>
        <w:jc w:val="both"/>
        <w:rPr>
          <w:rFonts w:asciiTheme="majorHAnsi" w:hAnsiTheme="majorHAnsi" w:cs="gobCL"/>
          <w:i/>
          <w:color w:val="000000"/>
          <w:sz w:val="23"/>
          <w:szCs w:val="23"/>
        </w:rPr>
      </w:pPr>
      <w:r w:rsidRPr="008A664B">
        <w:rPr>
          <w:rFonts w:asciiTheme="majorHAnsi" w:hAnsiTheme="majorHAnsi" w:cs="gobCL"/>
          <w:b/>
          <w:bCs/>
          <w:i/>
          <w:color w:val="000000"/>
          <w:sz w:val="23"/>
          <w:szCs w:val="23"/>
        </w:rPr>
        <w:t xml:space="preserve">ARTÍCULO 15.- </w:t>
      </w:r>
      <w:r w:rsidRPr="008A664B">
        <w:rPr>
          <w:rFonts w:asciiTheme="majorHAnsi" w:hAnsiTheme="majorHAnsi" w:cs="gobCL"/>
          <w:i/>
          <w:color w:val="000000"/>
          <w:sz w:val="23"/>
          <w:szCs w:val="23"/>
        </w:rPr>
        <w:t>La elección se realizará en dependencias municipales o, en su defecto, en el lugar y hora que se indiquen en la convocatoria.</w:t>
      </w:r>
    </w:p>
    <w:p w:rsidR="00D852D1" w:rsidRPr="008A664B" w:rsidRDefault="00D852D1" w:rsidP="00C916F7">
      <w:pPr>
        <w:pStyle w:val="Pa1"/>
        <w:jc w:val="both"/>
        <w:rPr>
          <w:rFonts w:asciiTheme="majorHAnsi" w:hAnsiTheme="majorHAnsi" w:cs="gobCL"/>
          <w:i/>
          <w:color w:val="000000"/>
          <w:sz w:val="23"/>
          <w:szCs w:val="23"/>
        </w:rPr>
      </w:pPr>
      <w:r w:rsidRPr="008A664B">
        <w:rPr>
          <w:rFonts w:asciiTheme="majorHAnsi" w:hAnsiTheme="majorHAnsi" w:cs="gobCL"/>
          <w:i/>
          <w:color w:val="000000"/>
          <w:sz w:val="23"/>
          <w:szCs w:val="23"/>
        </w:rPr>
        <w:t>Deberá efectuarse, a lo menos, con diez días de anticipación a la fecha de expiración del man</w:t>
      </w:r>
      <w:r w:rsidRPr="008A664B">
        <w:rPr>
          <w:rFonts w:asciiTheme="majorHAnsi" w:hAnsiTheme="majorHAnsi" w:cs="gobCL"/>
          <w:i/>
          <w:color w:val="000000"/>
          <w:sz w:val="23"/>
          <w:szCs w:val="23"/>
        </w:rPr>
        <w:softHyphen/>
        <w:t xml:space="preserve">dato de los consejeros salientes. </w:t>
      </w:r>
    </w:p>
    <w:p w:rsidR="00D852D1" w:rsidRPr="008A664B" w:rsidRDefault="00D852D1" w:rsidP="00C916F7">
      <w:pPr>
        <w:pStyle w:val="Pa1"/>
        <w:jc w:val="both"/>
        <w:rPr>
          <w:rFonts w:asciiTheme="majorHAnsi" w:hAnsiTheme="majorHAnsi" w:cs="gobCL"/>
          <w:i/>
          <w:color w:val="000000"/>
          <w:sz w:val="23"/>
          <w:szCs w:val="23"/>
        </w:rPr>
      </w:pPr>
      <w:r w:rsidRPr="008A664B">
        <w:rPr>
          <w:rFonts w:asciiTheme="majorHAnsi" w:hAnsiTheme="majorHAnsi" w:cs="gobCL"/>
          <w:i/>
          <w:color w:val="000000"/>
          <w:sz w:val="23"/>
          <w:szCs w:val="23"/>
        </w:rPr>
        <w:t>Participarán en ella con derecho a voto los representantes legales de las organizaciones con</w:t>
      </w:r>
      <w:r w:rsidRPr="008A664B">
        <w:rPr>
          <w:rFonts w:asciiTheme="majorHAnsi" w:hAnsiTheme="majorHAnsi" w:cs="gobCL"/>
          <w:i/>
          <w:color w:val="000000"/>
          <w:sz w:val="23"/>
          <w:szCs w:val="23"/>
        </w:rPr>
        <w:softHyphen/>
        <w:t>tenidas en el padrón u otra persona habilitada especialmente al efecto por decisión del Direc</w:t>
      </w:r>
      <w:r w:rsidRPr="008A664B">
        <w:rPr>
          <w:rFonts w:asciiTheme="majorHAnsi" w:hAnsiTheme="majorHAnsi" w:cs="gobCL"/>
          <w:i/>
          <w:color w:val="000000"/>
          <w:sz w:val="23"/>
          <w:szCs w:val="23"/>
        </w:rPr>
        <w:softHyphen/>
        <w:t>torio de la entidad.</w:t>
      </w:r>
    </w:p>
    <w:p w:rsidR="00D852D1" w:rsidRPr="008A664B" w:rsidRDefault="00D852D1" w:rsidP="00C916F7">
      <w:pPr>
        <w:pStyle w:val="Pa1"/>
        <w:jc w:val="both"/>
        <w:rPr>
          <w:rFonts w:asciiTheme="majorHAnsi" w:hAnsiTheme="majorHAnsi" w:cs="gobCL"/>
          <w:i/>
          <w:color w:val="000000"/>
          <w:sz w:val="23"/>
          <w:szCs w:val="23"/>
        </w:rPr>
      </w:pPr>
      <w:r w:rsidRPr="008A664B">
        <w:rPr>
          <w:rFonts w:asciiTheme="majorHAnsi" w:hAnsiTheme="majorHAnsi" w:cs="gobCL"/>
          <w:i/>
          <w:color w:val="000000"/>
          <w:sz w:val="23"/>
          <w:szCs w:val="23"/>
        </w:rPr>
        <w:t>Sin perjuicio de lo dispuesto en el inciso segundo del artículo 17 sobre el carácter del sufragio, la elección tendrá carácter público.</w:t>
      </w:r>
    </w:p>
    <w:p w:rsidR="00D852D1" w:rsidRPr="008A664B" w:rsidRDefault="00D852D1" w:rsidP="00C916F7">
      <w:pPr>
        <w:pStyle w:val="Pa1"/>
        <w:jc w:val="both"/>
        <w:rPr>
          <w:rFonts w:asciiTheme="majorHAnsi" w:hAnsiTheme="majorHAnsi" w:cs="gobCL"/>
          <w:i/>
          <w:color w:val="000000"/>
          <w:sz w:val="23"/>
          <w:szCs w:val="23"/>
        </w:rPr>
      </w:pPr>
      <w:r w:rsidRPr="008A664B">
        <w:rPr>
          <w:rFonts w:asciiTheme="majorHAnsi" w:hAnsiTheme="majorHAnsi" w:cs="gobCL"/>
          <w:b/>
          <w:bCs/>
          <w:i/>
          <w:color w:val="000000"/>
          <w:sz w:val="23"/>
          <w:szCs w:val="23"/>
        </w:rPr>
        <w:t xml:space="preserve">ARTÍCULO 16.- </w:t>
      </w:r>
      <w:r w:rsidRPr="008A664B">
        <w:rPr>
          <w:rFonts w:asciiTheme="majorHAnsi" w:hAnsiTheme="majorHAnsi" w:cs="gobCL"/>
          <w:i/>
          <w:color w:val="000000"/>
          <w:sz w:val="23"/>
          <w:szCs w:val="23"/>
        </w:rPr>
        <w:t>El día de la elección, los representantes de las organizaciones se constituirán en tres colegios electorales. El primero estará conformado por representantes de las organi</w:t>
      </w:r>
      <w:r w:rsidRPr="008A664B">
        <w:rPr>
          <w:rFonts w:asciiTheme="majorHAnsi" w:hAnsiTheme="majorHAnsi" w:cs="gobCL"/>
          <w:i/>
          <w:color w:val="000000"/>
          <w:sz w:val="23"/>
          <w:szCs w:val="23"/>
        </w:rPr>
        <w:softHyphen/>
        <w:t xml:space="preserve">zaciones comunitarias territoriales, el segundo por quienes representen a las organizaciones comunitarias funcionales y, el tercero, será integrado por las personas representantes de las organizaciones de interés público de la comuna. </w:t>
      </w:r>
    </w:p>
    <w:p w:rsidR="00D852D1" w:rsidRPr="008A664B" w:rsidRDefault="00D852D1" w:rsidP="00C916F7">
      <w:pPr>
        <w:pStyle w:val="Pa1"/>
        <w:jc w:val="both"/>
        <w:rPr>
          <w:rFonts w:asciiTheme="majorHAnsi" w:hAnsiTheme="majorHAnsi" w:cs="gobCL"/>
          <w:i/>
          <w:color w:val="000000"/>
          <w:sz w:val="23"/>
          <w:szCs w:val="23"/>
        </w:rPr>
      </w:pPr>
      <w:r w:rsidRPr="008A664B">
        <w:rPr>
          <w:rFonts w:asciiTheme="majorHAnsi" w:hAnsiTheme="majorHAnsi" w:cs="gobCL"/>
          <w:i/>
          <w:color w:val="000000"/>
          <w:sz w:val="23"/>
          <w:szCs w:val="23"/>
        </w:rPr>
        <w:t>Cada colegio electoral elegirá, de entre sus integrantes, el total de consejeros que correspon</w:t>
      </w:r>
      <w:r w:rsidRPr="008A664B">
        <w:rPr>
          <w:rFonts w:asciiTheme="majorHAnsi" w:hAnsiTheme="majorHAnsi" w:cs="gobCL"/>
          <w:i/>
          <w:color w:val="000000"/>
          <w:sz w:val="23"/>
          <w:szCs w:val="23"/>
        </w:rPr>
        <w:softHyphen/>
        <w:t>da según lo dispuesto en el inciso primero del artículo 3º.</w:t>
      </w:r>
    </w:p>
    <w:p w:rsidR="00D852D1" w:rsidRPr="008A664B" w:rsidRDefault="00D852D1" w:rsidP="00C916F7">
      <w:pPr>
        <w:pStyle w:val="Pa1"/>
        <w:jc w:val="both"/>
        <w:rPr>
          <w:rFonts w:asciiTheme="majorHAnsi" w:hAnsiTheme="majorHAnsi" w:cs="gobCL"/>
          <w:i/>
          <w:color w:val="000000"/>
          <w:sz w:val="23"/>
          <w:szCs w:val="23"/>
        </w:rPr>
      </w:pPr>
      <w:r w:rsidRPr="008A664B">
        <w:rPr>
          <w:rFonts w:asciiTheme="majorHAnsi" w:hAnsiTheme="majorHAnsi" w:cs="gobCL"/>
          <w:i/>
          <w:color w:val="000000"/>
          <w:sz w:val="23"/>
          <w:szCs w:val="23"/>
        </w:rPr>
        <w:t>Los colegios electorales deberán sesionar el mismo día; sin embargo, no podrán funcionar simultáneamente.</w:t>
      </w:r>
    </w:p>
    <w:p w:rsidR="00627CD5" w:rsidRPr="00C916F7" w:rsidRDefault="00D852D1" w:rsidP="00C916F7">
      <w:pPr>
        <w:pStyle w:val="Pa1"/>
        <w:jc w:val="both"/>
        <w:rPr>
          <w:rFonts w:asciiTheme="majorHAnsi" w:hAnsiTheme="majorHAnsi" w:cs="gobCL"/>
          <w:i/>
          <w:sz w:val="23"/>
          <w:szCs w:val="23"/>
        </w:rPr>
      </w:pPr>
      <w:r w:rsidRPr="008A664B">
        <w:rPr>
          <w:rFonts w:asciiTheme="majorHAnsi" w:hAnsiTheme="majorHAnsi" w:cs="gobCL"/>
          <w:b/>
          <w:bCs/>
          <w:i/>
          <w:color w:val="000000"/>
          <w:sz w:val="23"/>
          <w:szCs w:val="23"/>
        </w:rPr>
        <w:t xml:space="preserve">ARTÍCULO 17.- </w:t>
      </w:r>
      <w:r w:rsidRPr="00C916F7">
        <w:rPr>
          <w:rFonts w:asciiTheme="majorHAnsi" w:hAnsiTheme="majorHAnsi" w:cs="gobCL"/>
          <w:i/>
          <w:sz w:val="23"/>
          <w:szCs w:val="23"/>
        </w:rPr>
        <w:t>Al momento de constituirse cada colegio electoral, los representantes de or</w:t>
      </w:r>
      <w:r w:rsidRPr="00C916F7">
        <w:rPr>
          <w:rFonts w:asciiTheme="majorHAnsi" w:hAnsiTheme="majorHAnsi" w:cs="gobCL"/>
          <w:i/>
          <w:sz w:val="23"/>
          <w:szCs w:val="23"/>
        </w:rPr>
        <w:softHyphen/>
        <w:t xml:space="preserve">ganizaciones que deseen postularse como candidatos a consejeros deberán inscribirse en un registro </w:t>
      </w:r>
      <w:r w:rsidRPr="00C916F7">
        <w:rPr>
          <w:rFonts w:asciiTheme="majorHAnsi" w:hAnsiTheme="majorHAnsi" w:cs="gobCL"/>
          <w:i/>
          <w:sz w:val="23"/>
          <w:szCs w:val="23"/>
        </w:rPr>
        <w:lastRenderedPageBreak/>
        <w:t>especialmente habilitado al efecto; sin perjuicio que, si la unanimidad de las organiza</w:t>
      </w:r>
      <w:r w:rsidRPr="00C916F7">
        <w:rPr>
          <w:rFonts w:asciiTheme="majorHAnsi" w:hAnsiTheme="majorHAnsi" w:cs="gobCL"/>
          <w:i/>
          <w:sz w:val="23"/>
          <w:szCs w:val="23"/>
        </w:rPr>
        <w:softHyphen/>
        <w:t>ciones representadas presentes lo acuerda, la elección se podrá verificar en otra forma.</w:t>
      </w:r>
    </w:p>
    <w:p w:rsidR="00D852D1" w:rsidRPr="00C916F7" w:rsidRDefault="00627CD5" w:rsidP="00C916F7">
      <w:pPr>
        <w:pStyle w:val="Pa1"/>
        <w:jc w:val="both"/>
        <w:rPr>
          <w:rFonts w:asciiTheme="majorHAnsi" w:hAnsiTheme="majorHAnsi" w:cs="gobCL"/>
          <w:i/>
          <w:sz w:val="23"/>
          <w:szCs w:val="23"/>
        </w:rPr>
      </w:pPr>
      <w:r w:rsidRPr="00C916F7">
        <w:rPr>
          <w:rFonts w:asciiTheme="majorHAnsi" w:hAnsiTheme="majorHAnsi" w:cs="gobCL"/>
          <w:i/>
          <w:sz w:val="23"/>
          <w:szCs w:val="23"/>
        </w:rPr>
        <w:t xml:space="preserve">El </w:t>
      </w:r>
      <w:r w:rsidR="00D852D1" w:rsidRPr="00C916F7">
        <w:rPr>
          <w:rFonts w:asciiTheme="majorHAnsi" w:hAnsiTheme="majorHAnsi" w:cs="gobCL"/>
          <w:i/>
          <w:sz w:val="23"/>
          <w:szCs w:val="23"/>
        </w:rPr>
        <w:t xml:space="preserve"> acto eleccionario se realizará en una votación directa, secreta y unipersonal; debiendo, la Secretaría Municipal, proporcionar los útiles electorales requeridos.</w:t>
      </w:r>
    </w:p>
    <w:p w:rsidR="00D852D1" w:rsidRPr="008A664B" w:rsidRDefault="00D852D1" w:rsidP="00C916F7">
      <w:pPr>
        <w:pStyle w:val="Pa1"/>
        <w:jc w:val="both"/>
        <w:rPr>
          <w:rFonts w:asciiTheme="majorHAnsi" w:hAnsiTheme="majorHAnsi" w:cs="gobCL"/>
          <w:i/>
          <w:sz w:val="23"/>
          <w:szCs w:val="23"/>
        </w:rPr>
      </w:pPr>
      <w:r w:rsidRPr="008A664B">
        <w:rPr>
          <w:rFonts w:asciiTheme="majorHAnsi" w:hAnsiTheme="majorHAnsi" w:cs="gobCL"/>
          <w:b/>
          <w:bCs/>
          <w:i/>
          <w:sz w:val="23"/>
          <w:szCs w:val="23"/>
        </w:rPr>
        <w:t xml:space="preserve">ARTÍCULO 18.- </w:t>
      </w:r>
      <w:r w:rsidRPr="008A664B">
        <w:rPr>
          <w:rFonts w:asciiTheme="majorHAnsi" w:hAnsiTheme="majorHAnsi" w:cs="gobCL"/>
          <w:i/>
          <w:sz w:val="23"/>
          <w:szCs w:val="23"/>
        </w:rPr>
        <w:t>En cada uno de los colegios electorales participará como ministro de fe un funcionario designado por el Secretario Municipal, debiendo aquel levantar acta de lo obrado.</w:t>
      </w:r>
    </w:p>
    <w:p w:rsidR="00D852D1" w:rsidRPr="008A664B" w:rsidRDefault="00D852D1" w:rsidP="00C916F7">
      <w:pPr>
        <w:pStyle w:val="Pa1"/>
        <w:jc w:val="both"/>
        <w:rPr>
          <w:rFonts w:asciiTheme="majorHAnsi" w:hAnsiTheme="majorHAnsi" w:cs="gobCL"/>
          <w:i/>
          <w:sz w:val="23"/>
          <w:szCs w:val="23"/>
        </w:rPr>
      </w:pPr>
      <w:r w:rsidRPr="008A664B">
        <w:rPr>
          <w:rFonts w:asciiTheme="majorHAnsi" w:hAnsiTheme="majorHAnsi" w:cs="gobCL"/>
          <w:b/>
          <w:bCs/>
          <w:i/>
          <w:sz w:val="23"/>
          <w:szCs w:val="23"/>
        </w:rPr>
        <w:t xml:space="preserve">ARTÍCULO 19.- </w:t>
      </w:r>
      <w:r w:rsidRPr="008A664B">
        <w:rPr>
          <w:rFonts w:asciiTheme="majorHAnsi" w:hAnsiTheme="majorHAnsi" w:cs="gobCL"/>
          <w:i/>
          <w:sz w:val="23"/>
          <w:szCs w:val="23"/>
        </w:rPr>
        <w:t xml:space="preserve">Para la validez de cada una de las tres elecciones deberán asistir, a lo menos, el 10% de las organizaciones consignadas en el padrón indicado en el artículo 14. </w:t>
      </w:r>
    </w:p>
    <w:p w:rsidR="00D852D1" w:rsidRPr="008A664B" w:rsidRDefault="00D852D1" w:rsidP="00C916F7">
      <w:pPr>
        <w:pStyle w:val="Pa1"/>
        <w:jc w:val="both"/>
        <w:rPr>
          <w:rFonts w:asciiTheme="majorHAnsi" w:hAnsiTheme="majorHAnsi" w:cs="gobCL"/>
          <w:i/>
          <w:sz w:val="23"/>
          <w:szCs w:val="23"/>
        </w:rPr>
      </w:pPr>
      <w:r w:rsidRPr="008A664B">
        <w:rPr>
          <w:rFonts w:asciiTheme="majorHAnsi" w:hAnsiTheme="majorHAnsi" w:cs="gobCL"/>
          <w:i/>
          <w:sz w:val="23"/>
          <w:szCs w:val="23"/>
        </w:rPr>
        <w:t>Si no se reuniere dicho quórum, el Secretario Municipal convocará a una nueva elección, sólo del colegio electoral que correspondiere, la cual deberá verificarse entre los dos días siguien</w:t>
      </w:r>
      <w:r w:rsidRPr="008A664B">
        <w:rPr>
          <w:rFonts w:asciiTheme="majorHAnsi" w:hAnsiTheme="majorHAnsi" w:cs="gobCL"/>
          <w:i/>
          <w:sz w:val="23"/>
          <w:szCs w:val="23"/>
        </w:rPr>
        <w:softHyphen/>
        <w:t>tes a la fecha de la elección inicial y los cuatro precedentes a la fecha de expiración del man</w:t>
      </w:r>
      <w:r w:rsidRPr="008A664B">
        <w:rPr>
          <w:rFonts w:asciiTheme="majorHAnsi" w:hAnsiTheme="majorHAnsi" w:cs="gobCL"/>
          <w:i/>
          <w:sz w:val="23"/>
          <w:szCs w:val="23"/>
        </w:rPr>
        <w:softHyphen/>
        <w:t>dato de los consejeros. Para la validez de esta nueva elección no se requerirá el mínimo de participación consignado en el inciso precedente.</w:t>
      </w:r>
    </w:p>
    <w:p w:rsidR="00D852D1" w:rsidRPr="008A664B" w:rsidRDefault="00D852D1" w:rsidP="00C916F7">
      <w:pPr>
        <w:pStyle w:val="Pa1"/>
        <w:jc w:val="both"/>
        <w:rPr>
          <w:rFonts w:asciiTheme="majorHAnsi" w:hAnsiTheme="majorHAnsi" w:cs="gobCL"/>
          <w:i/>
          <w:sz w:val="23"/>
          <w:szCs w:val="23"/>
        </w:rPr>
      </w:pPr>
      <w:r w:rsidRPr="008A664B">
        <w:rPr>
          <w:rFonts w:asciiTheme="majorHAnsi" w:hAnsiTheme="majorHAnsi" w:cs="gobCL"/>
          <w:b/>
          <w:bCs/>
          <w:i/>
          <w:sz w:val="23"/>
          <w:szCs w:val="23"/>
        </w:rPr>
        <w:t xml:space="preserve">ARTÍCULO 20.- </w:t>
      </w:r>
      <w:r w:rsidRPr="008A664B">
        <w:rPr>
          <w:rFonts w:asciiTheme="majorHAnsi" w:hAnsiTheme="majorHAnsi" w:cs="gobCL"/>
          <w:i/>
          <w:sz w:val="23"/>
          <w:szCs w:val="23"/>
        </w:rPr>
        <w:t>Serán electos consejeros las personas que obtengan las primeras mayorías in</w:t>
      </w:r>
      <w:r w:rsidRPr="008A664B">
        <w:rPr>
          <w:rFonts w:asciiTheme="majorHAnsi" w:hAnsiTheme="majorHAnsi" w:cs="gobCL"/>
          <w:i/>
          <w:sz w:val="23"/>
          <w:szCs w:val="23"/>
        </w:rPr>
        <w:softHyphen/>
        <w:t xml:space="preserve">dividuales hasta completar el número a elegir de conformidad al inciso primero del artículo 3º. </w:t>
      </w:r>
    </w:p>
    <w:p w:rsidR="00D852D1" w:rsidRPr="008A664B" w:rsidRDefault="00D852D1" w:rsidP="00C916F7">
      <w:pPr>
        <w:pStyle w:val="Pa1"/>
        <w:jc w:val="both"/>
        <w:rPr>
          <w:rFonts w:asciiTheme="majorHAnsi" w:hAnsiTheme="majorHAnsi" w:cs="gobCL"/>
          <w:i/>
          <w:sz w:val="23"/>
          <w:szCs w:val="23"/>
        </w:rPr>
      </w:pPr>
      <w:r w:rsidRPr="008A664B">
        <w:rPr>
          <w:rFonts w:asciiTheme="majorHAnsi" w:hAnsiTheme="majorHAnsi" w:cs="gobCL"/>
          <w:i/>
          <w:sz w:val="23"/>
          <w:szCs w:val="23"/>
        </w:rPr>
        <w:t xml:space="preserve">Las mayorías inmediatamente siguientes, en estricto orden de prelación y hasta completar un número igual de consejeros, quedarán electos en calidad de consejeros suplentes, según el orden de prelación que determina el número de sufragios obtenidos por cada uno. </w:t>
      </w:r>
    </w:p>
    <w:p w:rsidR="00D852D1" w:rsidRDefault="00D852D1" w:rsidP="00C916F7">
      <w:pPr>
        <w:pStyle w:val="Pa1"/>
        <w:jc w:val="both"/>
        <w:rPr>
          <w:rFonts w:asciiTheme="majorHAnsi" w:hAnsiTheme="majorHAnsi" w:cs="gobCL"/>
          <w:i/>
          <w:sz w:val="23"/>
          <w:szCs w:val="23"/>
        </w:rPr>
      </w:pPr>
      <w:r w:rsidRPr="008A664B">
        <w:rPr>
          <w:rFonts w:asciiTheme="majorHAnsi" w:hAnsiTheme="majorHAnsi" w:cs="gobCL"/>
          <w:i/>
          <w:sz w:val="23"/>
          <w:szCs w:val="23"/>
        </w:rPr>
        <w:t>En caso de empate, el orden de precedencia se dirimirá por sorteo; el cual se efectuará en el mismo acto, con la presencia del Secretario Municipal, quien actuará como ministro de fe.</w:t>
      </w:r>
    </w:p>
    <w:p w:rsidR="00C916F7" w:rsidRPr="00C916F7" w:rsidRDefault="00C916F7" w:rsidP="00C916F7">
      <w:pPr>
        <w:pStyle w:val="Default"/>
        <w:jc w:val="both"/>
      </w:pPr>
    </w:p>
    <w:p w:rsidR="00D852D1" w:rsidRPr="008A664B" w:rsidRDefault="00D852D1" w:rsidP="00C916F7">
      <w:pPr>
        <w:pStyle w:val="Pa1"/>
        <w:jc w:val="both"/>
        <w:rPr>
          <w:rFonts w:asciiTheme="majorHAnsi" w:hAnsiTheme="majorHAnsi" w:cs="gobCL"/>
          <w:i/>
          <w:sz w:val="23"/>
          <w:szCs w:val="23"/>
        </w:rPr>
      </w:pPr>
      <w:r w:rsidRPr="008A664B">
        <w:rPr>
          <w:rFonts w:asciiTheme="majorHAnsi" w:hAnsiTheme="majorHAnsi" w:cs="gobCL"/>
          <w:i/>
          <w:sz w:val="23"/>
          <w:szCs w:val="23"/>
        </w:rPr>
        <w:t>Párrafo 4º</w:t>
      </w:r>
    </w:p>
    <w:p w:rsidR="00D852D1" w:rsidRPr="008A664B" w:rsidRDefault="00D852D1" w:rsidP="00C916F7">
      <w:pPr>
        <w:pStyle w:val="Pa1"/>
        <w:jc w:val="both"/>
        <w:rPr>
          <w:rFonts w:asciiTheme="majorHAnsi" w:hAnsiTheme="majorHAnsi" w:cs="gobCL"/>
          <w:i/>
          <w:sz w:val="23"/>
          <w:szCs w:val="23"/>
        </w:rPr>
      </w:pPr>
      <w:r w:rsidRPr="008A664B">
        <w:rPr>
          <w:rFonts w:asciiTheme="majorHAnsi" w:hAnsiTheme="majorHAnsi" w:cs="gobCL"/>
          <w:i/>
          <w:sz w:val="23"/>
          <w:szCs w:val="23"/>
        </w:rPr>
        <w:t>De la Integración al Consejo de los Representantes de Asociaciones Gremiales, Organizaciones Sindicales y de Actividades Relevantes para el Desarrollo Económico, Social y Cultural de la Comuna</w:t>
      </w:r>
      <w:r w:rsidR="00F01B50">
        <w:rPr>
          <w:rFonts w:asciiTheme="majorHAnsi" w:hAnsiTheme="majorHAnsi" w:cs="gobCL"/>
          <w:i/>
          <w:sz w:val="23"/>
          <w:szCs w:val="23"/>
        </w:rPr>
        <w:t>.</w:t>
      </w:r>
    </w:p>
    <w:p w:rsidR="00D852D1" w:rsidRPr="008A664B" w:rsidRDefault="00D852D1" w:rsidP="00C916F7">
      <w:pPr>
        <w:pStyle w:val="Pa1"/>
        <w:jc w:val="both"/>
        <w:rPr>
          <w:rFonts w:asciiTheme="majorHAnsi" w:hAnsiTheme="majorHAnsi" w:cs="gobCL"/>
          <w:i/>
          <w:sz w:val="23"/>
          <w:szCs w:val="23"/>
        </w:rPr>
      </w:pPr>
      <w:r w:rsidRPr="008A664B">
        <w:rPr>
          <w:rFonts w:asciiTheme="majorHAnsi" w:hAnsiTheme="majorHAnsi" w:cs="gobCL"/>
          <w:b/>
          <w:bCs/>
          <w:i/>
          <w:sz w:val="23"/>
          <w:szCs w:val="23"/>
        </w:rPr>
        <w:t xml:space="preserve">ARTÍCULO 21.- </w:t>
      </w:r>
      <w:r w:rsidRPr="008A664B">
        <w:rPr>
          <w:rFonts w:asciiTheme="majorHAnsi" w:hAnsiTheme="majorHAnsi" w:cs="gobCL"/>
          <w:i/>
          <w:sz w:val="23"/>
          <w:szCs w:val="23"/>
        </w:rPr>
        <w:t>La Municipalidad, con la misma finalidad, tiempo y forma dispuestos en el Párrafo precedente, convocará a las asociaciones gremiales, organizaciones sindicales y entidades rele</w:t>
      </w:r>
      <w:r w:rsidRPr="008A664B">
        <w:rPr>
          <w:rFonts w:asciiTheme="majorHAnsi" w:hAnsiTheme="majorHAnsi" w:cs="gobCL"/>
          <w:i/>
          <w:sz w:val="23"/>
          <w:szCs w:val="23"/>
        </w:rPr>
        <w:softHyphen/>
        <w:t>vantes para el desarrollo económico, social y cultural de la comuna; para integrarse al Consejo.</w:t>
      </w:r>
    </w:p>
    <w:p w:rsidR="00D852D1" w:rsidRPr="008A664B" w:rsidRDefault="00D852D1" w:rsidP="00C916F7">
      <w:pPr>
        <w:pStyle w:val="Pa1"/>
        <w:jc w:val="both"/>
        <w:rPr>
          <w:rFonts w:asciiTheme="majorHAnsi" w:hAnsiTheme="majorHAnsi" w:cs="gobCL"/>
          <w:i/>
          <w:sz w:val="23"/>
          <w:szCs w:val="23"/>
        </w:rPr>
      </w:pPr>
      <w:r w:rsidRPr="008A664B">
        <w:rPr>
          <w:rFonts w:asciiTheme="majorHAnsi" w:hAnsiTheme="majorHAnsi" w:cs="gobCL"/>
          <w:b/>
          <w:bCs/>
          <w:i/>
          <w:sz w:val="23"/>
          <w:szCs w:val="23"/>
        </w:rPr>
        <w:t xml:space="preserve">ARTÍCULO 22.- </w:t>
      </w:r>
      <w:r w:rsidRPr="008A664B">
        <w:rPr>
          <w:rFonts w:asciiTheme="majorHAnsi" w:hAnsiTheme="majorHAnsi" w:cs="gobCL"/>
          <w:i/>
          <w:sz w:val="23"/>
          <w:szCs w:val="23"/>
        </w:rPr>
        <w:t>Las asociaciones gremiales y las organizaciones sindicales que deseen inte</w:t>
      </w:r>
      <w:r w:rsidRPr="008A664B">
        <w:rPr>
          <w:rFonts w:asciiTheme="majorHAnsi" w:hAnsiTheme="majorHAnsi" w:cs="gobCL"/>
          <w:i/>
          <w:sz w:val="23"/>
          <w:szCs w:val="23"/>
        </w:rPr>
        <w:softHyphen/>
        <w:t>grarse al Consejo deberán asistir, el día de la elección citada precedentemente, al lugar y en la hora señalada en el inciso primero del artículo 15.</w:t>
      </w:r>
    </w:p>
    <w:p w:rsidR="00D852D1" w:rsidRPr="008A664B" w:rsidRDefault="00D852D1" w:rsidP="00C916F7">
      <w:pPr>
        <w:pStyle w:val="Pa1"/>
        <w:jc w:val="both"/>
        <w:rPr>
          <w:rFonts w:asciiTheme="majorHAnsi" w:hAnsiTheme="majorHAnsi" w:cs="gobCL"/>
          <w:i/>
          <w:sz w:val="23"/>
          <w:szCs w:val="23"/>
        </w:rPr>
      </w:pPr>
      <w:r w:rsidRPr="008A664B">
        <w:rPr>
          <w:rFonts w:asciiTheme="majorHAnsi" w:hAnsiTheme="majorHAnsi" w:cs="gobCL"/>
          <w:i/>
          <w:sz w:val="23"/>
          <w:szCs w:val="23"/>
        </w:rPr>
        <w:t>Dentro de la hora inmediatamente siguiente a la consignada como inicio del proceso elec</w:t>
      </w:r>
      <w:r w:rsidRPr="008A664B">
        <w:rPr>
          <w:rFonts w:asciiTheme="majorHAnsi" w:hAnsiTheme="majorHAnsi" w:cs="gobCL"/>
          <w:i/>
          <w:sz w:val="23"/>
          <w:szCs w:val="23"/>
        </w:rPr>
        <w:softHyphen/>
        <w:t>cionario, las asociaciones gremiales y las organizaciones sindicales deberán inscribirse en un registro especialmente habilitado para dicho efecto por la Secretaría Municipal.</w:t>
      </w:r>
    </w:p>
    <w:p w:rsidR="00D852D1" w:rsidRPr="008A664B" w:rsidRDefault="00D852D1" w:rsidP="00C916F7">
      <w:pPr>
        <w:pStyle w:val="Pa1"/>
        <w:jc w:val="both"/>
        <w:rPr>
          <w:rFonts w:asciiTheme="majorHAnsi" w:hAnsiTheme="majorHAnsi" w:cs="gobCL"/>
          <w:i/>
          <w:sz w:val="23"/>
          <w:szCs w:val="23"/>
        </w:rPr>
      </w:pPr>
      <w:r w:rsidRPr="008A664B">
        <w:rPr>
          <w:rFonts w:asciiTheme="majorHAnsi" w:hAnsiTheme="majorHAnsi" w:cs="gobCL"/>
          <w:i/>
          <w:sz w:val="23"/>
          <w:szCs w:val="23"/>
        </w:rPr>
        <w:t>Para ello, su representante legal deberá exhibir el correspondiente certificado de vigencia emi</w:t>
      </w:r>
      <w:r w:rsidRPr="008A664B">
        <w:rPr>
          <w:rFonts w:asciiTheme="majorHAnsi" w:hAnsiTheme="majorHAnsi" w:cs="gobCL"/>
          <w:i/>
          <w:sz w:val="23"/>
          <w:szCs w:val="23"/>
        </w:rPr>
        <w:softHyphen/>
        <w:t xml:space="preserve">tido por el Ministerio de Economía, Fomento y Turismo o por la Dirección del Trabajo, según corresponda. Dicho certificado no podrá tener una antigüedad superior a treinta días. </w:t>
      </w:r>
    </w:p>
    <w:p w:rsidR="00D852D1" w:rsidRPr="008A664B" w:rsidRDefault="00D852D1" w:rsidP="00C916F7">
      <w:pPr>
        <w:pStyle w:val="Pa1"/>
        <w:jc w:val="both"/>
        <w:rPr>
          <w:rFonts w:asciiTheme="majorHAnsi" w:hAnsiTheme="majorHAnsi" w:cs="gobCL"/>
          <w:i/>
          <w:sz w:val="23"/>
          <w:szCs w:val="23"/>
        </w:rPr>
      </w:pPr>
      <w:r w:rsidRPr="008A664B">
        <w:rPr>
          <w:rFonts w:asciiTheme="majorHAnsi" w:hAnsiTheme="majorHAnsi" w:cs="gobCL"/>
          <w:b/>
          <w:bCs/>
          <w:i/>
          <w:sz w:val="23"/>
          <w:szCs w:val="23"/>
        </w:rPr>
        <w:t xml:space="preserve">ARTÍCULO 23.- </w:t>
      </w:r>
      <w:r w:rsidRPr="008A664B">
        <w:rPr>
          <w:rFonts w:asciiTheme="majorHAnsi" w:hAnsiTheme="majorHAnsi" w:cs="gobCL"/>
          <w:i/>
          <w:sz w:val="23"/>
          <w:szCs w:val="23"/>
        </w:rPr>
        <w:t xml:space="preserve">Para efectos de la definición de cuáles </w:t>
      </w:r>
      <w:r w:rsidRPr="008553E0">
        <w:rPr>
          <w:rFonts w:asciiTheme="majorHAnsi" w:hAnsiTheme="majorHAnsi" w:cs="gobCL"/>
          <w:b/>
          <w:i/>
          <w:sz w:val="23"/>
          <w:szCs w:val="23"/>
        </w:rPr>
        <w:t>entidades relevantes</w:t>
      </w:r>
      <w:r w:rsidRPr="008A664B">
        <w:rPr>
          <w:rFonts w:asciiTheme="majorHAnsi" w:hAnsiTheme="majorHAnsi" w:cs="gobCL"/>
          <w:i/>
          <w:sz w:val="23"/>
          <w:szCs w:val="23"/>
        </w:rPr>
        <w:t xml:space="preserve"> para el desarrollo económico, social y cultural de la comuna podrán integrarse al Consejo, el Alcalde propondrá al Concejo Municipal un listado con las organizaciones de la comuna que tengan las característi</w:t>
      </w:r>
      <w:r w:rsidRPr="008A664B">
        <w:rPr>
          <w:rFonts w:asciiTheme="majorHAnsi" w:hAnsiTheme="majorHAnsi" w:cs="gobCL"/>
          <w:i/>
          <w:sz w:val="23"/>
          <w:szCs w:val="23"/>
        </w:rPr>
        <w:softHyphen/>
        <w:t>cas señaladas. Dicha nómina, con la debida individualización de cada organización, deberá ser aprobada por el Concejo Municipal, pudiendo éste, durante la sesión, proponer la incorporación de otras entidades.</w:t>
      </w:r>
    </w:p>
    <w:p w:rsidR="00D852D1" w:rsidRPr="008A664B" w:rsidRDefault="00D852D1" w:rsidP="00C916F7">
      <w:pPr>
        <w:pStyle w:val="Pa1"/>
        <w:jc w:val="both"/>
        <w:rPr>
          <w:rFonts w:asciiTheme="majorHAnsi" w:hAnsiTheme="majorHAnsi" w:cs="gobCL"/>
          <w:i/>
          <w:sz w:val="23"/>
          <w:szCs w:val="23"/>
        </w:rPr>
      </w:pPr>
      <w:r w:rsidRPr="008A664B">
        <w:rPr>
          <w:rFonts w:asciiTheme="majorHAnsi" w:hAnsiTheme="majorHAnsi" w:cs="gobCL"/>
          <w:i/>
          <w:sz w:val="23"/>
          <w:szCs w:val="23"/>
        </w:rPr>
        <w:t>El listado de entidades deberá consignarse junto al padrón indicado en el artículo 14, publi</w:t>
      </w:r>
      <w:r w:rsidRPr="008A664B">
        <w:rPr>
          <w:rFonts w:asciiTheme="majorHAnsi" w:hAnsiTheme="majorHAnsi" w:cs="gobCL"/>
          <w:i/>
          <w:sz w:val="23"/>
          <w:szCs w:val="23"/>
        </w:rPr>
        <w:softHyphen/>
        <w:t>cándose en la misma forma que aquel.</w:t>
      </w:r>
    </w:p>
    <w:p w:rsidR="00D852D1" w:rsidRPr="00ED0C8F" w:rsidRDefault="00D852D1" w:rsidP="00ED0C8F">
      <w:pPr>
        <w:spacing w:line="240" w:lineRule="auto"/>
        <w:jc w:val="both"/>
        <w:rPr>
          <w:rFonts w:asciiTheme="majorHAnsi" w:hAnsiTheme="majorHAnsi" w:cs="gobCL"/>
          <w:i/>
          <w:sz w:val="23"/>
          <w:szCs w:val="23"/>
          <w:lang w:val="es-CL"/>
        </w:rPr>
      </w:pPr>
      <w:r w:rsidRPr="008A664B">
        <w:rPr>
          <w:rFonts w:asciiTheme="majorHAnsi" w:hAnsiTheme="majorHAnsi" w:cs="gobCL"/>
          <w:b/>
          <w:bCs/>
          <w:i/>
          <w:sz w:val="23"/>
          <w:szCs w:val="23"/>
        </w:rPr>
        <w:t xml:space="preserve">ARTÍCULO 24.- </w:t>
      </w:r>
      <w:r w:rsidRPr="00ED0C8F">
        <w:rPr>
          <w:rFonts w:asciiTheme="majorHAnsi" w:hAnsiTheme="majorHAnsi" w:cs="gobCL"/>
          <w:i/>
          <w:sz w:val="23"/>
          <w:szCs w:val="23"/>
          <w:lang w:val="es-CL"/>
        </w:rPr>
        <w:t>El día de la elección, los representantes de las entidades a que se refiere el presente Párrafo, se constituirán en tres asambleas. La primera estará conformada por repre</w:t>
      </w:r>
      <w:r w:rsidRPr="00ED0C8F">
        <w:rPr>
          <w:rFonts w:asciiTheme="majorHAnsi" w:hAnsiTheme="majorHAnsi" w:cs="gobCL"/>
          <w:i/>
          <w:sz w:val="23"/>
          <w:szCs w:val="23"/>
          <w:lang w:val="es-CL"/>
        </w:rPr>
        <w:softHyphen/>
        <w:t>sentantes de las asociaciones gremiales, la segunda por quienes representen a las organizacio</w:t>
      </w:r>
      <w:r w:rsidRPr="00ED0C8F">
        <w:rPr>
          <w:rFonts w:asciiTheme="majorHAnsi" w:hAnsiTheme="majorHAnsi" w:cs="gobCL"/>
          <w:i/>
          <w:sz w:val="23"/>
          <w:szCs w:val="23"/>
          <w:lang w:val="es-CL"/>
        </w:rPr>
        <w:softHyphen/>
        <w:t>nes sindicales y, la tercera asamblea, estará integrada por los representantes de las entidades relevantes para el desarrollo económico, social y cultural de la Comuna.</w:t>
      </w:r>
    </w:p>
    <w:p w:rsidR="00D852D1" w:rsidRPr="008A664B" w:rsidRDefault="00D852D1" w:rsidP="00C916F7">
      <w:pPr>
        <w:pStyle w:val="Pa1"/>
        <w:jc w:val="both"/>
        <w:rPr>
          <w:rFonts w:asciiTheme="majorHAnsi" w:hAnsiTheme="majorHAnsi" w:cs="gobCL"/>
          <w:i/>
          <w:sz w:val="23"/>
          <w:szCs w:val="23"/>
        </w:rPr>
      </w:pPr>
      <w:r w:rsidRPr="008A664B">
        <w:rPr>
          <w:rFonts w:asciiTheme="majorHAnsi" w:hAnsiTheme="majorHAnsi" w:cs="gobCL"/>
          <w:i/>
          <w:sz w:val="23"/>
          <w:szCs w:val="23"/>
        </w:rPr>
        <w:lastRenderedPageBreak/>
        <w:t>En caso de existir en cada asamblea, respectivamente, un número de personas inferior al se</w:t>
      </w:r>
      <w:r w:rsidRPr="008A664B">
        <w:rPr>
          <w:rFonts w:asciiTheme="majorHAnsi" w:hAnsiTheme="majorHAnsi" w:cs="gobCL"/>
          <w:i/>
          <w:sz w:val="23"/>
          <w:szCs w:val="23"/>
        </w:rPr>
        <w:softHyphen/>
        <w:t xml:space="preserve">ñalado en el inciso segundo del artículo 3º, las personas asistentes quedarán incorporadas de pleno derecho al Consejo. </w:t>
      </w:r>
    </w:p>
    <w:p w:rsidR="00627CD5" w:rsidRDefault="00D852D1" w:rsidP="00C916F7">
      <w:pPr>
        <w:jc w:val="both"/>
        <w:rPr>
          <w:rFonts w:asciiTheme="majorHAnsi" w:hAnsiTheme="majorHAnsi" w:cs="gobCL"/>
          <w:i/>
          <w:sz w:val="23"/>
          <w:szCs w:val="23"/>
        </w:rPr>
      </w:pPr>
      <w:r w:rsidRPr="008A664B">
        <w:rPr>
          <w:rFonts w:asciiTheme="majorHAnsi" w:hAnsiTheme="majorHAnsi" w:cs="gobCL"/>
          <w:i/>
          <w:sz w:val="23"/>
          <w:szCs w:val="23"/>
        </w:rPr>
        <w:t>Si sucediere lo contrario, la asamblea se convertirá en colegio electoral, procediendo de la misma forma señalada en los artículos 16, 17, 18 y 20, en lo que</w:t>
      </w:r>
      <w:r>
        <w:rPr>
          <w:rFonts w:asciiTheme="majorHAnsi" w:hAnsiTheme="majorHAnsi" w:cs="gobCL"/>
          <w:i/>
          <w:sz w:val="23"/>
          <w:szCs w:val="23"/>
        </w:rPr>
        <w:t xml:space="preserve"> corresponda.</w:t>
      </w:r>
    </w:p>
    <w:p w:rsidR="00C916F7" w:rsidRDefault="00627CD5" w:rsidP="00C916F7">
      <w:pPr>
        <w:spacing w:line="240" w:lineRule="auto"/>
        <w:contextualSpacing/>
        <w:jc w:val="both"/>
        <w:rPr>
          <w:rFonts w:asciiTheme="majorHAnsi" w:hAnsiTheme="majorHAnsi" w:cs="gobCL"/>
          <w:i/>
          <w:sz w:val="23"/>
          <w:szCs w:val="23"/>
        </w:rPr>
      </w:pPr>
      <w:r>
        <w:rPr>
          <w:rFonts w:asciiTheme="majorHAnsi" w:hAnsiTheme="majorHAnsi" w:cs="gobCL"/>
          <w:i/>
          <w:sz w:val="23"/>
          <w:szCs w:val="23"/>
        </w:rPr>
        <w:t>P</w:t>
      </w:r>
      <w:r w:rsidR="00D852D1" w:rsidRPr="008A664B">
        <w:rPr>
          <w:rFonts w:asciiTheme="majorHAnsi" w:hAnsiTheme="majorHAnsi" w:cs="gobCL"/>
          <w:i/>
          <w:sz w:val="23"/>
          <w:szCs w:val="23"/>
        </w:rPr>
        <w:t>árrafo 5º</w:t>
      </w:r>
    </w:p>
    <w:p w:rsidR="00D852D1" w:rsidRPr="008A664B" w:rsidRDefault="00D852D1" w:rsidP="00C916F7">
      <w:pPr>
        <w:spacing w:line="240" w:lineRule="auto"/>
        <w:contextualSpacing/>
        <w:jc w:val="both"/>
        <w:rPr>
          <w:rFonts w:asciiTheme="majorHAnsi" w:hAnsiTheme="majorHAnsi" w:cs="gobCL"/>
          <w:i/>
          <w:sz w:val="23"/>
          <w:szCs w:val="23"/>
        </w:rPr>
      </w:pPr>
      <w:r w:rsidRPr="008A664B">
        <w:rPr>
          <w:rFonts w:asciiTheme="majorHAnsi" w:hAnsiTheme="majorHAnsi" w:cs="gobCL"/>
          <w:i/>
          <w:sz w:val="23"/>
          <w:szCs w:val="23"/>
        </w:rPr>
        <w:t>De la Asamblea Constitutiva del Consejo</w:t>
      </w:r>
    </w:p>
    <w:p w:rsidR="00D852D1" w:rsidRPr="008A664B" w:rsidRDefault="00D852D1" w:rsidP="00C916F7">
      <w:pPr>
        <w:pStyle w:val="Pa1"/>
        <w:jc w:val="both"/>
        <w:rPr>
          <w:rFonts w:asciiTheme="majorHAnsi" w:hAnsiTheme="majorHAnsi" w:cs="gobCL"/>
          <w:i/>
          <w:sz w:val="23"/>
          <w:szCs w:val="23"/>
        </w:rPr>
      </w:pPr>
      <w:r w:rsidRPr="008A664B">
        <w:rPr>
          <w:rFonts w:asciiTheme="majorHAnsi" w:hAnsiTheme="majorHAnsi" w:cs="gobCL"/>
          <w:b/>
          <w:bCs/>
          <w:i/>
          <w:sz w:val="23"/>
          <w:szCs w:val="23"/>
        </w:rPr>
        <w:t xml:space="preserve">ARTÍCULO 25.- </w:t>
      </w:r>
      <w:r w:rsidRPr="008A664B">
        <w:rPr>
          <w:rFonts w:asciiTheme="majorHAnsi" w:hAnsiTheme="majorHAnsi" w:cs="gobCL"/>
          <w:i/>
          <w:sz w:val="23"/>
          <w:szCs w:val="23"/>
        </w:rPr>
        <w:t>Elegidos o integrados los consejeros por los respectivos estamentos, según haya correspondido, el Secretario Municipal procederá a convocar, vía carta certificada, a la Asamblea Constitutiva del Consejo, señalando en la notificación el día, hora y lugar de su rea</w:t>
      </w:r>
      <w:r w:rsidRPr="008A664B">
        <w:rPr>
          <w:rFonts w:asciiTheme="majorHAnsi" w:hAnsiTheme="majorHAnsi" w:cs="gobCL"/>
          <w:i/>
          <w:sz w:val="23"/>
          <w:szCs w:val="23"/>
        </w:rPr>
        <w:softHyphen/>
        <w:t>lización, así como el objeto de la misma.</w:t>
      </w:r>
    </w:p>
    <w:p w:rsidR="00D852D1" w:rsidRPr="008A664B" w:rsidRDefault="00D852D1" w:rsidP="00C916F7">
      <w:pPr>
        <w:pStyle w:val="Pa1"/>
        <w:jc w:val="both"/>
        <w:rPr>
          <w:rFonts w:asciiTheme="majorHAnsi" w:hAnsiTheme="majorHAnsi" w:cs="gobCL"/>
          <w:i/>
          <w:sz w:val="23"/>
          <w:szCs w:val="23"/>
        </w:rPr>
      </w:pPr>
      <w:r w:rsidRPr="008A664B">
        <w:rPr>
          <w:rFonts w:asciiTheme="majorHAnsi" w:hAnsiTheme="majorHAnsi" w:cs="gobCL"/>
          <w:i/>
          <w:sz w:val="23"/>
          <w:szCs w:val="23"/>
        </w:rPr>
        <w:t>Dicha convocatoria podrá efectuarse también vía correo electrónico, si el consejero así lo hu</w:t>
      </w:r>
      <w:r w:rsidRPr="008A664B">
        <w:rPr>
          <w:rFonts w:asciiTheme="majorHAnsi" w:hAnsiTheme="majorHAnsi" w:cs="gobCL"/>
          <w:i/>
          <w:sz w:val="23"/>
          <w:szCs w:val="23"/>
        </w:rPr>
        <w:softHyphen/>
        <w:t>biere solicitado al momento de inscribirse como candidato según dispone el artículo 17.</w:t>
      </w:r>
    </w:p>
    <w:p w:rsidR="00D852D1" w:rsidRPr="008A664B" w:rsidRDefault="00D852D1" w:rsidP="00C916F7">
      <w:pPr>
        <w:pStyle w:val="Pa1"/>
        <w:jc w:val="both"/>
        <w:rPr>
          <w:rFonts w:asciiTheme="majorHAnsi" w:hAnsiTheme="majorHAnsi" w:cs="gobCL"/>
          <w:i/>
          <w:sz w:val="23"/>
          <w:szCs w:val="23"/>
        </w:rPr>
      </w:pPr>
      <w:r w:rsidRPr="008A664B">
        <w:rPr>
          <w:rFonts w:asciiTheme="majorHAnsi" w:hAnsiTheme="majorHAnsi" w:cs="gobCL"/>
          <w:b/>
          <w:bCs/>
          <w:i/>
          <w:sz w:val="23"/>
          <w:szCs w:val="23"/>
        </w:rPr>
        <w:t xml:space="preserve">ARTÍCULO 26.- </w:t>
      </w:r>
      <w:r w:rsidRPr="008A664B">
        <w:rPr>
          <w:rFonts w:asciiTheme="majorHAnsi" w:hAnsiTheme="majorHAnsi" w:cs="gobCL"/>
          <w:i/>
          <w:sz w:val="23"/>
          <w:szCs w:val="23"/>
        </w:rPr>
        <w:t>En la Asamblea Constitutiva, el Consejo, por mayoría absoluta y en votación uninominal secreta; elegirá, de entre sus integrantes, un Vicepresidente.</w:t>
      </w:r>
    </w:p>
    <w:p w:rsidR="00D852D1" w:rsidRDefault="00D852D1" w:rsidP="00C916F7">
      <w:pPr>
        <w:pStyle w:val="Pa1"/>
        <w:jc w:val="both"/>
        <w:rPr>
          <w:rFonts w:asciiTheme="majorHAnsi" w:hAnsiTheme="majorHAnsi" w:cs="gobCL"/>
          <w:i/>
          <w:sz w:val="23"/>
          <w:szCs w:val="23"/>
        </w:rPr>
      </w:pPr>
      <w:r w:rsidRPr="008A664B">
        <w:rPr>
          <w:rFonts w:asciiTheme="majorHAnsi" w:hAnsiTheme="majorHAnsi" w:cs="gobCL"/>
          <w:i/>
          <w:sz w:val="23"/>
          <w:szCs w:val="23"/>
        </w:rPr>
        <w:t xml:space="preserve">El Vicepresidente reemplazará al Alcalde en caso de ausencia de éste. </w:t>
      </w:r>
    </w:p>
    <w:p w:rsidR="00C916F7" w:rsidRPr="00C916F7" w:rsidRDefault="00C916F7" w:rsidP="00C916F7">
      <w:pPr>
        <w:pStyle w:val="Default"/>
        <w:jc w:val="both"/>
      </w:pPr>
    </w:p>
    <w:p w:rsidR="00D852D1" w:rsidRPr="008A664B" w:rsidRDefault="00D852D1" w:rsidP="00F01B50">
      <w:pPr>
        <w:pStyle w:val="Pa1"/>
        <w:jc w:val="center"/>
        <w:rPr>
          <w:rFonts w:asciiTheme="majorHAnsi" w:hAnsiTheme="majorHAnsi" w:cs="gobCL"/>
          <w:i/>
          <w:sz w:val="23"/>
          <w:szCs w:val="23"/>
        </w:rPr>
      </w:pPr>
      <w:r w:rsidRPr="008A664B">
        <w:rPr>
          <w:rFonts w:asciiTheme="majorHAnsi" w:hAnsiTheme="majorHAnsi" w:cs="gobCL"/>
          <w:b/>
          <w:bCs/>
          <w:i/>
          <w:sz w:val="23"/>
          <w:szCs w:val="23"/>
        </w:rPr>
        <w:t>TITULO III</w:t>
      </w:r>
    </w:p>
    <w:p w:rsidR="00D852D1" w:rsidRDefault="00D852D1" w:rsidP="00F01B50">
      <w:pPr>
        <w:pStyle w:val="Pa1"/>
        <w:jc w:val="center"/>
        <w:rPr>
          <w:rFonts w:asciiTheme="majorHAnsi" w:hAnsiTheme="majorHAnsi" w:cs="gobCL"/>
          <w:b/>
          <w:bCs/>
          <w:i/>
          <w:sz w:val="23"/>
          <w:szCs w:val="23"/>
        </w:rPr>
      </w:pPr>
      <w:r w:rsidRPr="008A664B">
        <w:rPr>
          <w:rFonts w:asciiTheme="majorHAnsi" w:hAnsiTheme="majorHAnsi" w:cs="gobCL"/>
          <w:b/>
          <w:bCs/>
          <w:i/>
          <w:sz w:val="23"/>
          <w:szCs w:val="23"/>
        </w:rPr>
        <w:t>DE LAS COMPETENCIAS Y ORGANIZACIÓN DEL CONSEJO</w:t>
      </w:r>
    </w:p>
    <w:p w:rsidR="00C916F7" w:rsidRPr="00C916F7" w:rsidRDefault="00C916F7" w:rsidP="00C916F7">
      <w:pPr>
        <w:pStyle w:val="Default"/>
        <w:jc w:val="both"/>
      </w:pPr>
    </w:p>
    <w:p w:rsidR="00D852D1" w:rsidRPr="008A664B" w:rsidRDefault="00D852D1" w:rsidP="00C916F7">
      <w:pPr>
        <w:pStyle w:val="Pa1"/>
        <w:jc w:val="both"/>
        <w:rPr>
          <w:rFonts w:asciiTheme="majorHAnsi" w:hAnsiTheme="majorHAnsi" w:cs="gobCL"/>
          <w:i/>
          <w:sz w:val="23"/>
          <w:szCs w:val="23"/>
        </w:rPr>
      </w:pPr>
      <w:r w:rsidRPr="008A664B">
        <w:rPr>
          <w:rFonts w:asciiTheme="majorHAnsi" w:hAnsiTheme="majorHAnsi" w:cs="gobCL"/>
          <w:i/>
          <w:sz w:val="23"/>
          <w:szCs w:val="23"/>
        </w:rPr>
        <w:t>Párrafo 1º</w:t>
      </w:r>
    </w:p>
    <w:p w:rsidR="00D852D1" w:rsidRDefault="00D852D1" w:rsidP="00C916F7">
      <w:pPr>
        <w:pStyle w:val="Pa1"/>
        <w:jc w:val="both"/>
        <w:rPr>
          <w:rFonts w:asciiTheme="majorHAnsi" w:hAnsiTheme="majorHAnsi" w:cs="gobCL"/>
          <w:i/>
          <w:sz w:val="23"/>
          <w:szCs w:val="23"/>
        </w:rPr>
      </w:pPr>
      <w:r w:rsidRPr="008A664B">
        <w:rPr>
          <w:rFonts w:asciiTheme="majorHAnsi" w:hAnsiTheme="majorHAnsi" w:cs="gobCL"/>
          <w:i/>
          <w:sz w:val="23"/>
          <w:szCs w:val="23"/>
        </w:rPr>
        <w:t>Funciones y Atribuciones del Consejo</w:t>
      </w:r>
    </w:p>
    <w:p w:rsidR="00C916F7" w:rsidRPr="00C916F7" w:rsidRDefault="00C916F7" w:rsidP="00C916F7">
      <w:pPr>
        <w:pStyle w:val="Default"/>
        <w:jc w:val="both"/>
      </w:pPr>
    </w:p>
    <w:p w:rsidR="00D852D1" w:rsidRPr="008A664B" w:rsidRDefault="00D852D1" w:rsidP="00C916F7">
      <w:pPr>
        <w:pStyle w:val="Pa1"/>
        <w:jc w:val="both"/>
        <w:rPr>
          <w:rFonts w:asciiTheme="majorHAnsi" w:hAnsiTheme="majorHAnsi" w:cs="gobCL"/>
          <w:i/>
          <w:sz w:val="23"/>
          <w:szCs w:val="23"/>
        </w:rPr>
      </w:pPr>
      <w:r w:rsidRPr="008A664B">
        <w:rPr>
          <w:rFonts w:asciiTheme="majorHAnsi" w:hAnsiTheme="majorHAnsi" w:cs="gobCL"/>
          <w:b/>
          <w:bCs/>
          <w:i/>
          <w:sz w:val="23"/>
          <w:szCs w:val="23"/>
        </w:rPr>
        <w:t xml:space="preserve">ARTÍCULO 27.- </w:t>
      </w:r>
      <w:r w:rsidRPr="008A664B">
        <w:rPr>
          <w:rFonts w:asciiTheme="majorHAnsi" w:hAnsiTheme="majorHAnsi" w:cs="gobCL"/>
          <w:i/>
          <w:sz w:val="23"/>
          <w:szCs w:val="23"/>
        </w:rPr>
        <w:t>Al Consejo le corresponderá:</w:t>
      </w:r>
    </w:p>
    <w:p w:rsidR="00D852D1" w:rsidRPr="008A664B" w:rsidRDefault="00D852D1" w:rsidP="00C916F7">
      <w:pPr>
        <w:pStyle w:val="Pa1"/>
        <w:jc w:val="both"/>
        <w:rPr>
          <w:rFonts w:asciiTheme="majorHAnsi" w:hAnsiTheme="majorHAnsi" w:cs="gobCL"/>
          <w:i/>
          <w:sz w:val="23"/>
          <w:szCs w:val="23"/>
        </w:rPr>
      </w:pPr>
      <w:r w:rsidRPr="008A664B">
        <w:rPr>
          <w:rFonts w:asciiTheme="majorHAnsi" w:hAnsiTheme="majorHAnsi" w:cs="gobCL"/>
          <w:i/>
          <w:sz w:val="23"/>
          <w:szCs w:val="23"/>
        </w:rPr>
        <w:t>a) Pronunciarse, en el mes de marzo de cada año, sobre:</w:t>
      </w:r>
    </w:p>
    <w:p w:rsidR="00D852D1" w:rsidRPr="008A664B" w:rsidRDefault="00D852D1" w:rsidP="00C916F7">
      <w:pPr>
        <w:pStyle w:val="Pa1"/>
        <w:jc w:val="both"/>
        <w:rPr>
          <w:rFonts w:asciiTheme="majorHAnsi" w:hAnsiTheme="majorHAnsi" w:cs="gobCL"/>
          <w:i/>
          <w:sz w:val="23"/>
          <w:szCs w:val="23"/>
        </w:rPr>
      </w:pPr>
      <w:r w:rsidRPr="008A664B">
        <w:rPr>
          <w:rFonts w:asciiTheme="majorHAnsi" w:hAnsiTheme="majorHAnsi" w:cs="gobCL"/>
          <w:i/>
          <w:sz w:val="23"/>
          <w:szCs w:val="23"/>
        </w:rPr>
        <w:t>i. La cuenta pública que el Alcalde efectúe de su gestión anual y de la marcha general de la Mu</w:t>
      </w:r>
      <w:r w:rsidRPr="008A664B">
        <w:rPr>
          <w:rFonts w:asciiTheme="majorHAnsi" w:hAnsiTheme="majorHAnsi" w:cs="gobCL"/>
          <w:i/>
          <w:sz w:val="23"/>
          <w:szCs w:val="23"/>
        </w:rPr>
        <w:softHyphen/>
        <w:t>nicipalidad, según lo dispuesto en el artículo 67 de la Ley Nº 18.695, Orgánica Constitucional de Municipalidades;</w:t>
      </w:r>
    </w:p>
    <w:p w:rsidR="00D852D1" w:rsidRPr="008A664B" w:rsidRDefault="00D852D1" w:rsidP="00C916F7">
      <w:pPr>
        <w:pStyle w:val="Pa1"/>
        <w:jc w:val="both"/>
        <w:rPr>
          <w:rFonts w:asciiTheme="majorHAnsi" w:hAnsiTheme="majorHAnsi" w:cs="gobCL"/>
          <w:i/>
          <w:sz w:val="23"/>
          <w:szCs w:val="23"/>
        </w:rPr>
      </w:pPr>
      <w:r w:rsidRPr="008A664B">
        <w:rPr>
          <w:rFonts w:asciiTheme="majorHAnsi" w:hAnsiTheme="majorHAnsi" w:cs="gobCL"/>
          <w:i/>
          <w:sz w:val="23"/>
          <w:szCs w:val="23"/>
        </w:rPr>
        <w:t>ii. La cobertura y eficiencia de los servicios municipales, y</w:t>
      </w:r>
    </w:p>
    <w:p w:rsidR="00D852D1" w:rsidRPr="008A664B" w:rsidRDefault="00D852D1" w:rsidP="00C916F7">
      <w:pPr>
        <w:pStyle w:val="Pa1"/>
        <w:jc w:val="both"/>
        <w:rPr>
          <w:rFonts w:asciiTheme="majorHAnsi" w:hAnsiTheme="majorHAnsi" w:cs="gobCL"/>
          <w:i/>
          <w:sz w:val="23"/>
          <w:szCs w:val="23"/>
        </w:rPr>
      </w:pPr>
      <w:r w:rsidRPr="008A664B">
        <w:rPr>
          <w:rFonts w:asciiTheme="majorHAnsi" w:hAnsiTheme="majorHAnsi" w:cs="gobCL"/>
          <w:i/>
          <w:sz w:val="23"/>
          <w:szCs w:val="23"/>
        </w:rPr>
        <w:t>iii. Las materias que hayan sido establecidas por el Concejo;</w:t>
      </w:r>
    </w:p>
    <w:p w:rsidR="00D852D1" w:rsidRPr="008A664B" w:rsidRDefault="00D852D1" w:rsidP="00C916F7">
      <w:pPr>
        <w:pStyle w:val="Pa1"/>
        <w:jc w:val="both"/>
        <w:rPr>
          <w:rFonts w:asciiTheme="majorHAnsi" w:hAnsiTheme="majorHAnsi" w:cs="gobCL"/>
          <w:i/>
          <w:sz w:val="23"/>
          <w:szCs w:val="23"/>
        </w:rPr>
      </w:pPr>
      <w:r w:rsidRPr="008A664B">
        <w:rPr>
          <w:rFonts w:asciiTheme="majorHAnsi" w:hAnsiTheme="majorHAnsi" w:cs="gobCL"/>
          <w:i/>
          <w:sz w:val="23"/>
          <w:szCs w:val="23"/>
        </w:rPr>
        <w:t xml:space="preserve">b) Formular observaciones a los informes que el Alcalde le presentará sobre los presupuestos de inversión, plan comunal de desarrollo y modificaciones al plan regulador, disponiendo para ello de quince días hábiles; </w:t>
      </w:r>
    </w:p>
    <w:p w:rsidR="00D852D1" w:rsidRPr="008A664B" w:rsidRDefault="00D852D1" w:rsidP="00C916F7">
      <w:pPr>
        <w:pStyle w:val="Pa1"/>
        <w:jc w:val="both"/>
        <w:rPr>
          <w:rFonts w:asciiTheme="majorHAnsi" w:hAnsiTheme="majorHAnsi" w:cs="gobCL"/>
          <w:i/>
          <w:sz w:val="23"/>
          <w:szCs w:val="23"/>
        </w:rPr>
      </w:pPr>
      <w:r w:rsidRPr="008A664B">
        <w:rPr>
          <w:rFonts w:asciiTheme="majorHAnsi" w:hAnsiTheme="majorHAnsi" w:cs="gobCL"/>
          <w:i/>
          <w:sz w:val="23"/>
          <w:szCs w:val="23"/>
        </w:rPr>
        <w:t>c) Informar al Alcalde su opinión acerca de las propuestas de asignación o modificación de la denominación de los bienes municipales y nacionales de uso público que se encuentran bajo la administración de la Municipalidad;</w:t>
      </w:r>
    </w:p>
    <w:p w:rsidR="00D852D1" w:rsidRPr="008A664B" w:rsidRDefault="00D852D1" w:rsidP="00C916F7">
      <w:pPr>
        <w:pStyle w:val="Pa1"/>
        <w:jc w:val="both"/>
        <w:rPr>
          <w:rFonts w:asciiTheme="majorHAnsi" w:hAnsiTheme="majorHAnsi" w:cs="gobCL"/>
          <w:i/>
          <w:sz w:val="23"/>
          <w:szCs w:val="23"/>
        </w:rPr>
      </w:pPr>
      <w:r w:rsidRPr="008A664B">
        <w:rPr>
          <w:rFonts w:asciiTheme="majorHAnsi" w:hAnsiTheme="majorHAnsi" w:cs="gobCL"/>
          <w:i/>
          <w:sz w:val="23"/>
          <w:szCs w:val="23"/>
        </w:rPr>
        <w:t>d) Formular consultas al Alcalde respecto de materias sobre las cuales debe pronunciarse el Concejo Municipal, de conformidad a lo dispuesto en los artículos 65, 79 letra b) y 82 letra a) de la Ley Nº 18.695, Orgánica Constitucional de Municipalidades;</w:t>
      </w:r>
    </w:p>
    <w:p w:rsidR="00D852D1" w:rsidRPr="008A664B" w:rsidRDefault="00D852D1" w:rsidP="00C916F7">
      <w:pPr>
        <w:pStyle w:val="Pa1"/>
        <w:jc w:val="both"/>
        <w:rPr>
          <w:rFonts w:asciiTheme="majorHAnsi" w:hAnsiTheme="majorHAnsi" w:cs="gobCL"/>
          <w:i/>
          <w:sz w:val="23"/>
          <w:szCs w:val="23"/>
        </w:rPr>
      </w:pPr>
      <w:r w:rsidRPr="008A664B">
        <w:rPr>
          <w:rFonts w:asciiTheme="majorHAnsi" w:hAnsiTheme="majorHAnsi" w:cs="gobCL"/>
          <w:i/>
          <w:sz w:val="23"/>
          <w:szCs w:val="23"/>
        </w:rPr>
        <w:t>e) Solicitar al Concejo Municipal pronunciarse, a más tardar el 31 de marzo de cada año, sobre las materias de relevancia local que deben ser consultadas a la comunidad por intermedio del Consejo, como asimismo la forma en que se efectuará dicha consulta, informando de ello a la ciudadanía;</w:t>
      </w:r>
    </w:p>
    <w:p w:rsidR="00D852D1" w:rsidRPr="008A664B" w:rsidRDefault="00D852D1" w:rsidP="00C916F7">
      <w:pPr>
        <w:pStyle w:val="Pa1"/>
        <w:jc w:val="both"/>
        <w:rPr>
          <w:rFonts w:asciiTheme="majorHAnsi" w:hAnsiTheme="majorHAnsi" w:cs="gobCL"/>
          <w:i/>
          <w:sz w:val="23"/>
          <w:szCs w:val="23"/>
        </w:rPr>
      </w:pPr>
      <w:r w:rsidRPr="008A664B">
        <w:rPr>
          <w:rFonts w:asciiTheme="majorHAnsi" w:hAnsiTheme="majorHAnsi" w:cs="gobCL"/>
          <w:i/>
          <w:sz w:val="23"/>
          <w:szCs w:val="23"/>
        </w:rPr>
        <w:t>f) Informar al Concejo Municipal cuando éste deba pronunciarse respecto de modificaciones al presente Reglamento;</w:t>
      </w:r>
    </w:p>
    <w:p w:rsidR="00D852D1" w:rsidRPr="008A664B" w:rsidRDefault="00D852D1" w:rsidP="00C916F7">
      <w:pPr>
        <w:pStyle w:val="Pa1"/>
        <w:jc w:val="both"/>
        <w:rPr>
          <w:rFonts w:asciiTheme="majorHAnsi" w:hAnsiTheme="majorHAnsi" w:cs="gobCL"/>
          <w:i/>
          <w:sz w:val="23"/>
          <w:szCs w:val="23"/>
        </w:rPr>
      </w:pPr>
      <w:r w:rsidRPr="008A664B">
        <w:rPr>
          <w:rFonts w:asciiTheme="majorHAnsi" w:hAnsiTheme="majorHAnsi" w:cs="gobCL"/>
          <w:i/>
          <w:sz w:val="23"/>
          <w:szCs w:val="23"/>
        </w:rPr>
        <w:t>g) Solicitar al Alcalde, previa ratificación de los dos tercios de los concejales en ejercicio, la realización de un plebiscito comunal el cual deberá referirse a materias de administración local relativas a inversiones específicas de desarrollo comunal, a la aprobación o modificación del plan comunal de desarrollo, a la modificación del plan regulador o a otros asuntos de interés para la comunidad local;</w:t>
      </w:r>
    </w:p>
    <w:p w:rsidR="00D852D1" w:rsidRPr="008A664B" w:rsidRDefault="00D852D1" w:rsidP="00C916F7">
      <w:pPr>
        <w:pStyle w:val="Pa1"/>
        <w:jc w:val="both"/>
        <w:rPr>
          <w:rFonts w:asciiTheme="majorHAnsi" w:hAnsiTheme="majorHAnsi" w:cs="gobCL"/>
          <w:i/>
          <w:sz w:val="23"/>
          <w:szCs w:val="23"/>
        </w:rPr>
      </w:pPr>
      <w:r w:rsidRPr="008A664B">
        <w:rPr>
          <w:rFonts w:asciiTheme="majorHAnsi" w:hAnsiTheme="majorHAnsi" w:cs="gobCL"/>
          <w:i/>
          <w:sz w:val="23"/>
          <w:szCs w:val="23"/>
        </w:rPr>
        <w:lastRenderedPageBreak/>
        <w:t>h) Interponer recurso de reclamación en contra de las resoluciones u omisiones ilegales de la Municipalidad, según las normas contempladas en el artículo 141 de la Ley Nº 18.695, Orgáni</w:t>
      </w:r>
      <w:r w:rsidRPr="008A664B">
        <w:rPr>
          <w:rFonts w:asciiTheme="majorHAnsi" w:hAnsiTheme="majorHAnsi" w:cs="gobCL"/>
          <w:i/>
          <w:sz w:val="23"/>
          <w:szCs w:val="23"/>
        </w:rPr>
        <w:softHyphen/>
        <w:t>ca Constitucional de Municipalidades;</w:t>
      </w:r>
    </w:p>
    <w:p w:rsidR="00D852D1" w:rsidRPr="008A664B" w:rsidRDefault="00D852D1" w:rsidP="00C916F7">
      <w:pPr>
        <w:pStyle w:val="Pa1"/>
        <w:jc w:val="both"/>
        <w:rPr>
          <w:rFonts w:asciiTheme="majorHAnsi" w:hAnsiTheme="majorHAnsi" w:cs="gobCL"/>
          <w:i/>
          <w:sz w:val="23"/>
          <w:szCs w:val="23"/>
        </w:rPr>
      </w:pPr>
      <w:r w:rsidRPr="008A664B">
        <w:rPr>
          <w:rFonts w:asciiTheme="majorHAnsi" w:hAnsiTheme="majorHAnsi" w:cs="gobCL"/>
          <w:i/>
          <w:sz w:val="23"/>
          <w:szCs w:val="23"/>
        </w:rPr>
        <w:t>i) Elegir, de entre sus miembros, a su Vicepresidente; pudiendo, en caso que tanto éste como el Presidente no se encontraren presentes, y sólo para efectos de dicha sesión, designar un Vice</w:t>
      </w:r>
      <w:r w:rsidRPr="008A664B">
        <w:rPr>
          <w:rFonts w:asciiTheme="majorHAnsi" w:hAnsiTheme="majorHAnsi" w:cs="gobCL"/>
          <w:i/>
          <w:sz w:val="23"/>
          <w:szCs w:val="23"/>
        </w:rPr>
        <w:softHyphen/>
        <w:t>presidente accidental, y</w:t>
      </w:r>
    </w:p>
    <w:p w:rsidR="00D852D1" w:rsidRPr="008A664B" w:rsidRDefault="00D852D1" w:rsidP="00C916F7">
      <w:pPr>
        <w:pStyle w:val="Pa1"/>
        <w:jc w:val="both"/>
        <w:rPr>
          <w:rFonts w:asciiTheme="majorHAnsi" w:hAnsiTheme="majorHAnsi" w:cs="gobCL"/>
          <w:i/>
          <w:sz w:val="23"/>
          <w:szCs w:val="23"/>
        </w:rPr>
      </w:pPr>
      <w:r w:rsidRPr="008A664B">
        <w:rPr>
          <w:rFonts w:asciiTheme="majorHAnsi" w:hAnsiTheme="majorHAnsi" w:cs="gobCL"/>
          <w:i/>
          <w:sz w:val="23"/>
          <w:szCs w:val="23"/>
        </w:rPr>
        <w:t>j) Emitir su opinión sobre todas las materias que el Alcalde y el Concejo Municipal le sometan a su consideración.</w:t>
      </w:r>
    </w:p>
    <w:p w:rsidR="00627CD5" w:rsidRDefault="00D852D1" w:rsidP="00ED0C8F">
      <w:pPr>
        <w:spacing w:line="240" w:lineRule="auto"/>
        <w:jc w:val="both"/>
        <w:rPr>
          <w:rFonts w:asciiTheme="majorHAnsi" w:hAnsiTheme="majorHAnsi" w:cs="gobCL"/>
          <w:i/>
          <w:sz w:val="23"/>
          <w:szCs w:val="23"/>
        </w:rPr>
      </w:pPr>
      <w:r w:rsidRPr="008A664B">
        <w:rPr>
          <w:rFonts w:asciiTheme="majorHAnsi" w:hAnsiTheme="majorHAnsi" w:cs="gobCL"/>
          <w:b/>
          <w:bCs/>
          <w:i/>
          <w:sz w:val="23"/>
          <w:szCs w:val="23"/>
        </w:rPr>
        <w:t xml:space="preserve">ARTÍCULO 28.- </w:t>
      </w:r>
      <w:r w:rsidRPr="008A664B">
        <w:rPr>
          <w:rFonts w:asciiTheme="majorHAnsi" w:hAnsiTheme="majorHAnsi" w:cs="gobCL"/>
          <w:i/>
          <w:sz w:val="23"/>
          <w:szCs w:val="23"/>
        </w:rPr>
        <w:t>La Municipalidad deberá proporcionar los medios necesarios para el funciona</w:t>
      </w:r>
      <w:r w:rsidRPr="008A664B">
        <w:rPr>
          <w:rFonts w:asciiTheme="majorHAnsi" w:hAnsiTheme="majorHAnsi" w:cs="gobCL"/>
          <w:i/>
          <w:sz w:val="23"/>
          <w:szCs w:val="23"/>
        </w:rPr>
        <w:softHyphen/>
        <w:t>miento del Consejo. Asimismo, y a través del Alcalde, deberá entregar la información necesaria para que aquel pueda ejercer sus</w:t>
      </w:r>
      <w:r>
        <w:rPr>
          <w:rFonts w:asciiTheme="majorHAnsi" w:hAnsiTheme="majorHAnsi" w:cs="gobCL"/>
          <w:i/>
          <w:sz w:val="23"/>
          <w:szCs w:val="23"/>
        </w:rPr>
        <w:t xml:space="preserve"> competencias.</w:t>
      </w:r>
    </w:p>
    <w:p w:rsidR="00D852D1" w:rsidRPr="008A664B" w:rsidRDefault="00627CD5" w:rsidP="00C916F7">
      <w:pPr>
        <w:spacing w:after="0" w:line="240" w:lineRule="auto"/>
        <w:contextualSpacing/>
        <w:jc w:val="both"/>
        <w:rPr>
          <w:rFonts w:asciiTheme="majorHAnsi" w:hAnsiTheme="majorHAnsi"/>
          <w:i/>
          <w:sz w:val="23"/>
          <w:szCs w:val="23"/>
        </w:rPr>
      </w:pPr>
      <w:r>
        <w:rPr>
          <w:rFonts w:asciiTheme="majorHAnsi" w:hAnsiTheme="majorHAnsi" w:cs="gobCL"/>
          <w:i/>
          <w:sz w:val="23"/>
          <w:szCs w:val="23"/>
        </w:rPr>
        <w:t>P</w:t>
      </w:r>
      <w:r w:rsidR="00D852D1" w:rsidRPr="008A664B">
        <w:rPr>
          <w:rFonts w:asciiTheme="majorHAnsi" w:hAnsiTheme="majorHAnsi"/>
          <w:i/>
          <w:sz w:val="23"/>
          <w:szCs w:val="23"/>
        </w:rPr>
        <w:t>árrafo 2º</w:t>
      </w:r>
    </w:p>
    <w:p w:rsidR="00D852D1" w:rsidRDefault="00D852D1" w:rsidP="00C916F7">
      <w:pPr>
        <w:pStyle w:val="Pa1"/>
        <w:spacing w:line="240" w:lineRule="auto"/>
        <w:contextualSpacing/>
        <w:jc w:val="both"/>
        <w:rPr>
          <w:rFonts w:asciiTheme="majorHAnsi" w:hAnsiTheme="majorHAnsi"/>
          <w:i/>
          <w:sz w:val="23"/>
          <w:szCs w:val="23"/>
        </w:rPr>
      </w:pPr>
      <w:r w:rsidRPr="008A664B">
        <w:rPr>
          <w:rFonts w:asciiTheme="majorHAnsi" w:hAnsiTheme="majorHAnsi"/>
          <w:i/>
          <w:sz w:val="23"/>
          <w:szCs w:val="23"/>
        </w:rPr>
        <w:t>De la Organización del Consejo</w:t>
      </w:r>
    </w:p>
    <w:p w:rsidR="00C916F7" w:rsidRPr="00C916F7" w:rsidRDefault="00C916F7" w:rsidP="00C916F7">
      <w:pPr>
        <w:pStyle w:val="Default"/>
        <w:jc w:val="both"/>
      </w:pPr>
    </w:p>
    <w:p w:rsidR="00D852D1" w:rsidRPr="008A664B" w:rsidRDefault="00D852D1" w:rsidP="00C916F7">
      <w:pPr>
        <w:pStyle w:val="Pa1"/>
        <w:jc w:val="both"/>
        <w:rPr>
          <w:rFonts w:asciiTheme="majorHAnsi" w:hAnsiTheme="majorHAnsi" w:cs="gobCL"/>
          <w:i/>
          <w:sz w:val="23"/>
          <w:szCs w:val="23"/>
        </w:rPr>
      </w:pPr>
      <w:r w:rsidRPr="008A664B">
        <w:rPr>
          <w:rFonts w:asciiTheme="majorHAnsi" w:hAnsiTheme="majorHAnsi" w:cs="gobCL"/>
          <w:b/>
          <w:bCs/>
          <w:i/>
          <w:sz w:val="23"/>
          <w:szCs w:val="23"/>
        </w:rPr>
        <w:t xml:space="preserve">ARTÍCULO 29.- </w:t>
      </w:r>
      <w:r w:rsidRPr="008A664B">
        <w:rPr>
          <w:rFonts w:asciiTheme="majorHAnsi" w:hAnsiTheme="majorHAnsi" w:cs="gobCL"/>
          <w:i/>
          <w:sz w:val="23"/>
          <w:szCs w:val="23"/>
        </w:rPr>
        <w:t>El Consejo será convocado y presidido por el Alcalde.</w:t>
      </w:r>
    </w:p>
    <w:p w:rsidR="00D852D1" w:rsidRPr="008A664B" w:rsidRDefault="00D852D1" w:rsidP="00C916F7">
      <w:pPr>
        <w:pStyle w:val="Pa1"/>
        <w:jc w:val="both"/>
        <w:rPr>
          <w:rFonts w:asciiTheme="majorHAnsi" w:hAnsiTheme="majorHAnsi" w:cs="gobCL"/>
          <w:i/>
          <w:sz w:val="23"/>
          <w:szCs w:val="23"/>
        </w:rPr>
      </w:pPr>
      <w:r w:rsidRPr="008A664B">
        <w:rPr>
          <w:rFonts w:asciiTheme="majorHAnsi" w:hAnsiTheme="majorHAnsi" w:cs="gobCL"/>
          <w:b/>
          <w:bCs/>
          <w:i/>
          <w:sz w:val="23"/>
          <w:szCs w:val="23"/>
        </w:rPr>
        <w:t xml:space="preserve">ARTÍCULO 30.- </w:t>
      </w:r>
      <w:r w:rsidRPr="008A664B">
        <w:rPr>
          <w:rFonts w:asciiTheme="majorHAnsi" w:hAnsiTheme="majorHAnsi" w:cs="gobCL"/>
          <w:i/>
          <w:sz w:val="23"/>
          <w:szCs w:val="23"/>
        </w:rPr>
        <w:t>Corresponderá al Alcalde, en su carácter de Presidente del Consejo:</w:t>
      </w:r>
    </w:p>
    <w:p w:rsidR="00D852D1" w:rsidRPr="008A664B" w:rsidRDefault="00D852D1" w:rsidP="00C916F7">
      <w:pPr>
        <w:pStyle w:val="Pa1"/>
        <w:jc w:val="both"/>
        <w:rPr>
          <w:rFonts w:asciiTheme="majorHAnsi" w:hAnsiTheme="majorHAnsi" w:cs="gobCL"/>
          <w:i/>
          <w:sz w:val="23"/>
          <w:szCs w:val="23"/>
        </w:rPr>
      </w:pPr>
      <w:r w:rsidRPr="008A664B">
        <w:rPr>
          <w:rFonts w:asciiTheme="majorHAnsi" w:hAnsiTheme="majorHAnsi" w:cs="gobCL"/>
          <w:i/>
          <w:sz w:val="23"/>
          <w:szCs w:val="23"/>
        </w:rPr>
        <w:t>a) Convocar el Consejo a sesiones cuando proceda, incluyendo la tabla respectiva;</w:t>
      </w:r>
    </w:p>
    <w:p w:rsidR="00D852D1" w:rsidRPr="008A664B" w:rsidRDefault="00D852D1" w:rsidP="00C916F7">
      <w:pPr>
        <w:pStyle w:val="Pa1"/>
        <w:jc w:val="both"/>
        <w:rPr>
          <w:rFonts w:asciiTheme="majorHAnsi" w:hAnsiTheme="majorHAnsi" w:cs="gobCL"/>
          <w:i/>
          <w:sz w:val="23"/>
          <w:szCs w:val="23"/>
        </w:rPr>
      </w:pPr>
      <w:r w:rsidRPr="008A664B">
        <w:rPr>
          <w:rFonts w:asciiTheme="majorHAnsi" w:hAnsiTheme="majorHAnsi" w:cs="gobCL"/>
          <w:i/>
          <w:sz w:val="23"/>
          <w:szCs w:val="23"/>
        </w:rPr>
        <w:t>b) Abrir, suspender y levantar las sesiones;</w:t>
      </w:r>
    </w:p>
    <w:p w:rsidR="00D852D1" w:rsidRPr="008A664B" w:rsidRDefault="00D852D1" w:rsidP="00C916F7">
      <w:pPr>
        <w:pStyle w:val="Pa1"/>
        <w:jc w:val="both"/>
        <w:rPr>
          <w:rFonts w:asciiTheme="majorHAnsi" w:hAnsiTheme="majorHAnsi" w:cs="gobCL"/>
          <w:i/>
          <w:sz w:val="23"/>
          <w:szCs w:val="23"/>
        </w:rPr>
      </w:pPr>
      <w:r w:rsidRPr="008A664B">
        <w:rPr>
          <w:rFonts w:asciiTheme="majorHAnsi" w:hAnsiTheme="majorHAnsi" w:cs="gobCL"/>
          <w:i/>
          <w:sz w:val="23"/>
          <w:szCs w:val="23"/>
        </w:rPr>
        <w:t>c) Presidir las sesiones y dirigir los debates, lo cual comprende la facultad de distribuir y or</w:t>
      </w:r>
      <w:r w:rsidRPr="008A664B">
        <w:rPr>
          <w:rFonts w:asciiTheme="majorHAnsi" w:hAnsiTheme="majorHAnsi" w:cs="gobCL"/>
          <w:i/>
          <w:sz w:val="23"/>
          <w:szCs w:val="23"/>
        </w:rPr>
        <w:softHyphen/>
        <w:t>denar la discusión de las materias y la de limitar el número y duración de las intervenciones, cuando ello sea necesario para asegurar la adopción de resoluciones que deban producirse dentro de plazos determinados por las leyes o el presente Reglamento;</w:t>
      </w:r>
    </w:p>
    <w:p w:rsidR="00D852D1" w:rsidRPr="008A664B" w:rsidRDefault="00D852D1" w:rsidP="00C916F7">
      <w:pPr>
        <w:pStyle w:val="Pa1"/>
        <w:jc w:val="both"/>
        <w:rPr>
          <w:rFonts w:asciiTheme="majorHAnsi" w:hAnsiTheme="majorHAnsi" w:cs="gobCL"/>
          <w:i/>
          <w:sz w:val="23"/>
          <w:szCs w:val="23"/>
        </w:rPr>
      </w:pPr>
      <w:r w:rsidRPr="008A664B">
        <w:rPr>
          <w:rFonts w:asciiTheme="majorHAnsi" w:hAnsiTheme="majorHAnsi" w:cs="gobCL"/>
          <w:i/>
          <w:sz w:val="23"/>
          <w:szCs w:val="23"/>
        </w:rPr>
        <w:t>d) Llamar al orden al consejero que se desvíe de la cuestión en examen;</w:t>
      </w:r>
    </w:p>
    <w:p w:rsidR="00D852D1" w:rsidRPr="008A664B" w:rsidRDefault="00D852D1" w:rsidP="00C916F7">
      <w:pPr>
        <w:pStyle w:val="Pa1"/>
        <w:jc w:val="both"/>
        <w:rPr>
          <w:rFonts w:asciiTheme="majorHAnsi" w:hAnsiTheme="majorHAnsi" w:cs="gobCL"/>
          <w:i/>
          <w:sz w:val="23"/>
          <w:szCs w:val="23"/>
        </w:rPr>
      </w:pPr>
      <w:r w:rsidRPr="008A664B">
        <w:rPr>
          <w:rFonts w:asciiTheme="majorHAnsi" w:hAnsiTheme="majorHAnsi" w:cs="gobCL"/>
          <w:i/>
          <w:sz w:val="23"/>
          <w:szCs w:val="23"/>
        </w:rPr>
        <w:t>e) Ordenar que se reciba la votación, fijar su orden y proclamar las decisiones del Consejo;</w:t>
      </w:r>
    </w:p>
    <w:p w:rsidR="00D852D1" w:rsidRPr="008A664B" w:rsidRDefault="00D852D1" w:rsidP="00C916F7">
      <w:pPr>
        <w:pStyle w:val="Pa1"/>
        <w:jc w:val="both"/>
        <w:rPr>
          <w:rFonts w:asciiTheme="majorHAnsi" w:hAnsiTheme="majorHAnsi" w:cs="gobCL"/>
          <w:i/>
          <w:sz w:val="23"/>
          <w:szCs w:val="23"/>
        </w:rPr>
      </w:pPr>
      <w:r w:rsidRPr="008A664B">
        <w:rPr>
          <w:rFonts w:asciiTheme="majorHAnsi" w:hAnsiTheme="majorHAnsi" w:cs="gobCL"/>
          <w:i/>
          <w:sz w:val="23"/>
          <w:szCs w:val="23"/>
        </w:rPr>
        <w:t xml:space="preserve">f) Mantener el orden en el recinto donde sesione; </w:t>
      </w:r>
    </w:p>
    <w:p w:rsidR="00D852D1" w:rsidRPr="008A664B" w:rsidRDefault="00D852D1" w:rsidP="00C916F7">
      <w:pPr>
        <w:pStyle w:val="Pa1"/>
        <w:jc w:val="both"/>
        <w:rPr>
          <w:rFonts w:asciiTheme="majorHAnsi" w:hAnsiTheme="majorHAnsi" w:cs="gobCL"/>
          <w:i/>
          <w:sz w:val="23"/>
          <w:szCs w:val="23"/>
        </w:rPr>
      </w:pPr>
      <w:r w:rsidRPr="008A664B">
        <w:rPr>
          <w:rFonts w:asciiTheme="majorHAnsi" w:hAnsiTheme="majorHAnsi" w:cs="gobCL"/>
          <w:i/>
          <w:sz w:val="23"/>
          <w:szCs w:val="23"/>
        </w:rPr>
        <w:t>g) Suscribir las actas de las sesiones, las comunicaciones oficiales que se dirijan a nombre del Consejo y los otros documentos que requieran su firma;</w:t>
      </w:r>
    </w:p>
    <w:p w:rsidR="00D852D1" w:rsidRPr="008A664B" w:rsidRDefault="00D852D1" w:rsidP="00C916F7">
      <w:pPr>
        <w:pStyle w:val="Pa1"/>
        <w:jc w:val="both"/>
        <w:rPr>
          <w:rFonts w:asciiTheme="majorHAnsi" w:hAnsiTheme="majorHAnsi" w:cs="gobCL"/>
          <w:i/>
          <w:sz w:val="23"/>
          <w:szCs w:val="23"/>
        </w:rPr>
      </w:pPr>
      <w:r w:rsidRPr="008A664B">
        <w:rPr>
          <w:rFonts w:asciiTheme="majorHAnsi" w:hAnsiTheme="majorHAnsi" w:cs="gobCL"/>
          <w:i/>
          <w:sz w:val="23"/>
          <w:szCs w:val="23"/>
        </w:rPr>
        <w:t>h) Incluir en la tabla de la sesión ordinaria inmediatamente siguiente las materias que el consejo acuerde tratar;</w:t>
      </w:r>
    </w:p>
    <w:p w:rsidR="00D852D1" w:rsidRPr="008A664B" w:rsidRDefault="00D852D1" w:rsidP="00C916F7">
      <w:pPr>
        <w:pStyle w:val="Pa1"/>
        <w:jc w:val="both"/>
        <w:rPr>
          <w:rFonts w:asciiTheme="majorHAnsi" w:hAnsiTheme="majorHAnsi" w:cs="gobCL"/>
          <w:i/>
          <w:sz w:val="23"/>
          <w:szCs w:val="23"/>
        </w:rPr>
      </w:pPr>
      <w:r w:rsidRPr="008A664B">
        <w:rPr>
          <w:rFonts w:asciiTheme="majorHAnsi" w:hAnsiTheme="majorHAnsi" w:cs="gobCL"/>
          <w:i/>
          <w:sz w:val="23"/>
          <w:szCs w:val="23"/>
        </w:rPr>
        <w:t>i) Actuar, en todo caso y en representación del Consejo, en los actos de protocolo que correspondan;</w:t>
      </w:r>
    </w:p>
    <w:p w:rsidR="00D852D1" w:rsidRPr="008A664B" w:rsidRDefault="00D852D1" w:rsidP="00C916F7">
      <w:pPr>
        <w:pStyle w:val="Pa1"/>
        <w:jc w:val="both"/>
        <w:rPr>
          <w:rFonts w:asciiTheme="majorHAnsi" w:hAnsiTheme="majorHAnsi" w:cs="gobCL"/>
          <w:i/>
          <w:sz w:val="23"/>
          <w:szCs w:val="23"/>
        </w:rPr>
      </w:pPr>
      <w:r w:rsidRPr="008A664B">
        <w:rPr>
          <w:rFonts w:asciiTheme="majorHAnsi" w:hAnsiTheme="majorHAnsi" w:cs="gobCL"/>
          <w:i/>
          <w:sz w:val="23"/>
          <w:szCs w:val="23"/>
        </w:rPr>
        <w:t>j) Ejercer voto dirimente en aquellas votaciones que den como resultado empate tras una se</w:t>
      </w:r>
      <w:r w:rsidRPr="008A664B">
        <w:rPr>
          <w:rFonts w:asciiTheme="majorHAnsi" w:hAnsiTheme="majorHAnsi" w:cs="gobCL"/>
          <w:i/>
          <w:sz w:val="23"/>
          <w:szCs w:val="23"/>
        </w:rPr>
        <w:softHyphen/>
        <w:t>gunda votación, y</w:t>
      </w:r>
    </w:p>
    <w:p w:rsidR="00D852D1" w:rsidRPr="008A664B" w:rsidRDefault="00D852D1" w:rsidP="00C916F7">
      <w:pPr>
        <w:pStyle w:val="Pa1"/>
        <w:jc w:val="both"/>
        <w:rPr>
          <w:rFonts w:asciiTheme="majorHAnsi" w:hAnsiTheme="majorHAnsi" w:cs="gobCL"/>
          <w:i/>
          <w:sz w:val="23"/>
          <w:szCs w:val="23"/>
        </w:rPr>
      </w:pPr>
      <w:r w:rsidRPr="008A664B">
        <w:rPr>
          <w:rFonts w:asciiTheme="majorHAnsi" w:hAnsiTheme="majorHAnsi" w:cs="gobCL"/>
          <w:i/>
          <w:sz w:val="23"/>
          <w:szCs w:val="23"/>
        </w:rPr>
        <w:t>k) Cuidar de la observancia del presente Reglamento.</w:t>
      </w:r>
    </w:p>
    <w:p w:rsidR="00D852D1" w:rsidRPr="008A664B" w:rsidRDefault="00D852D1" w:rsidP="00C916F7">
      <w:pPr>
        <w:pStyle w:val="Pa1"/>
        <w:jc w:val="both"/>
        <w:rPr>
          <w:rFonts w:asciiTheme="majorHAnsi" w:hAnsiTheme="majorHAnsi" w:cs="gobCL"/>
          <w:i/>
          <w:sz w:val="23"/>
          <w:szCs w:val="23"/>
        </w:rPr>
      </w:pPr>
      <w:r w:rsidRPr="008A664B">
        <w:rPr>
          <w:rFonts w:asciiTheme="majorHAnsi" w:hAnsiTheme="majorHAnsi" w:cs="gobCL"/>
          <w:i/>
          <w:sz w:val="23"/>
          <w:szCs w:val="23"/>
        </w:rPr>
        <w:t>Las facultades descritas en los literales b), c), d), e), f), i), y k) serán ejercidas por el Vicepresi</w:t>
      </w:r>
      <w:r w:rsidRPr="008A664B">
        <w:rPr>
          <w:rFonts w:asciiTheme="majorHAnsi" w:hAnsiTheme="majorHAnsi" w:cs="gobCL"/>
          <w:i/>
          <w:sz w:val="23"/>
          <w:szCs w:val="23"/>
        </w:rPr>
        <w:softHyphen/>
        <w:t xml:space="preserve">dente cuando corresponda. </w:t>
      </w:r>
    </w:p>
    <w:p w:rsidR="00D852D1" w:rsidRPr="008A664B" w:rsidRDefault="00D852D1" w:rsidP="00C916F7">
      <w:pPr>
        <w:pStyle w:val="Pa1"/>
        <w:jc w:val="both"/>
        <w:rPr>
          <w:rFonts w:asciiTheme="majorHAnsi" w:hAnsiTheme="majorHAnsi" w:cs="gobCL"/>
          <w:i/>
          <w:sz w:val="23"/>
          <w:szCs w:val="23"/>
        </w:rPr>
      </w:pPr>
      <w:r w:rsidRPr="008A664B">
        <w:rPr>
          <w:rFonts w:asciiTheme="majorHAnsi" w:hAnsiTheme="majorHAnsi" w:cs="gobCL"/>
          <w:b/>
          <w:bCs/>
          <w:i/>
          <w:sz w:val="23"/>
          <w:szCs w:val="23"/>
        </w:rPr>
        <w:t xml:space="preserve">ARTÍCULO 31.- </w:t>
      </w:r>
      <w:r w:rsidRPr="008A664B">
        <w:rPr>
          <w:rFonts w:asciiTheme="majorHAnsi" w:hAnsiTheme="majorHAnsi" w:cs="gobCL"/>
          <w:i/>
          <w:sz w:val="23"/>
          <w:szCs w:val="23"/>
        </w:rPr>
        <w:t>Corresponderá a los consejeros asistir a las sesiones ordinarias y extraordina</w:t>
      </w:r>
      <w:r w:rsidRPr="008A664B">
        <w:rPr>
          <w:rFonts w:asciiTheme="majorHAnsi" w:hAnsiTheme="majorHAnsi" w:cs="gobCL"/>
          <w:i/>
          <w:sz w:val="23"/>
          <w:szCs w:val="23"/>
        </w:rPr>
        <w:softHyphen/>
        <w:t>rias del Consejo; y tomar parte de los debates y votaciones, formulando propuestas destinadas a dar una mejor solución a los asuntos sometidos a su consideración y discusión.</w:t>
      </w:r>
    </w:p>
    <w:p w:rsidR="00D852D1" w:rsidRDefault="00D852D1" w:rsidP="00C916F7">
      <w:pPr>
        <w:pStyle w:val="Pa1"/>
        <w:jc w:val="both"/>
        <w:rPr>
          <w:rFonts w:asciiTheme="majorHAnsi" w:hAnsiTheme="majorHAnsi" w:cs="gobCL"/>
          <w:i/>
          <w:sz w:val="23"/>
          <w:szCs w:val="23"/>
        </w:rPr>
      </w:pPr>
      <w:r w:rsidRPr="008A664B">
        <w:rPr>
          <w:rFonts w:asciiTheme="majorHAnsi" w:hAnsiTheme="majorHAnsi" w:cs="gobCL"/>
          <w:i/>
          <w:sz w:val="23"/>
          <w:szCs w:val="23"/>
        </w:rPr>
        <w:t>Asimismo, deberán informar a sus respectivas organizaciones, en sesión especialmente con</w:t>
      </w:r>
      <w:r w:rsidRPr="008A664B">
        <w:rPr>
          <w:rFonts w:asciiTheme="majorHAnsi" w:hAnsiTheme="majorHAnsi" w:cs="gobCL"/>
          <w:i/>
          <w:sz w:val="23"/>
          <w:szCs w:val="23"/>
        </w:rPr>
        <w:softHyphen/>
        <w:t>vocada al efecto con la debida anticipación para recibir consultas y opiniones, acerca de la propuesta de presupuesto y del plan comunal de desarrollo, incluyendo el plan de inversiones y las modificaciones al plan regulador, como también sobre cualquier otra materia relevante que les haya presentado el Alcalde o el Concejo Municipal.</w:t>
      </w:r>
    </w:p>
    <w:p w:rsidR="00C916F7" w:rsidRPr="00C916F7" w:rsidRDefault="00C916F7" w:rsidP="00C916F7">
      <w:pPr>
        <w:pStyle w:val="Default"/>
        <w:jc w:val="both"/>
      </w:pPr>
    </w:p>
    <w:p w:rsidR="00D852D1" w:rsidRPr="008A664B" w:rsidRDefault="00D852D1" w:rsidP="00C916F7">
      <w:pPr>
        <w:pStyle w:val="Pa1"/>
        <w:jc w:val="both"/>
        <w:rPr>
          <w:rFonts w:asciiTheme="majorHAnsi" w:hAnsiTheme="majorHAnsi" w:cs="gobCL"/>
          <w:i/>
          <w:sz w:val="23"/>
          <w:szCs w:val="23"/>
        </w:rPr>
      </w:pPr>
      <w:r w:rsidRPr="008A664B">
        <w:rPr>
          <w:rFonts w:asciiTheme="majorHAnsi" w:hAnsiTheme="majorHAnsi" w:cs="gobCL"/>
          <w:i/>
          <w:sz w:val="23"/>
          <w:szCs w:val="23"/>
        </w:rPr>
        <w:t>Párrafo 3º</w:t>
      </w:r>
    </w:p>
    <w:p w:rsidR="00D852D1" w:rsidRDefault="00D852D1" w:rsidP="00C916F7">
      <w:pPr>
        <w:pStyle w:val="Pa1"/>
        <w:jc w:val="both"/>
        <w:rPr>
          <w:rFonts w:asciiTheme="majorHAnsi" w:hAnsiTheme="majorHAnsi" w:cs="gobCL"/>
          <w:i/>
          <w:sz w:val="23"/>
          <w:szCs w:val="23"/>
        </w:rPr>
      </w:pPr>
      <w:r w:rsidRPr="008A664B">
        <w:rPr>
          <w:rFonts w:asciiTheme="majorHAnsi" w:hAnsiTheme="majorHAnsi" w:cs="gobCL"/>
          <w:i/>
          <w:sz w:val="23"/>
          <w:szCs w:val="23"/>
        </w:rPr>
        <w:t>Del Funcionamiento del Consejo</w:t>
      </w:r>
    </w:p>
    <w:p w:rsidR="00C916F7" w:rsidRPr="00C916F7" w:rsidRDefault="00C916F7" w:rsidP="00C916F7">
      <w:pPr>
        <w:pStyle w:val="Default"/>
        <w:jc w:val="both"/>
      </w:pPr>
    </w:p>
    <w:p w:rsidR="005B3853" w:rsidRPr="008A664B" w:rsidRDefault="00D852D1" w:rsidP="005B3853">
      <w:pPr>
        <w:pStyle w:val="Pa1"/>
        <w:jc w:val="both"/>
        <w:rPr>
          <w:rFonts w:asciiTheme="majorHAnsi" w:hAnsiTheme="majorHAnsi" w:cs="gobCL"/>
          <w:i/>
          <w:sz w:val="23"/>
          <w:szCs w:val="23"/>
        </w:rPr>
      </w:pPr>
      <w:r w:rsidRPr="008A664B">
        <w:rPr>
          <w:rFonts w:asciiTheme="majorHAnsi" w:hAnsiTheme="majorHAnsi" w:cs="gobCL"/>
          <w:b/>
          <w:bCs/>
          <w:i/>
          <w:sz w:val="23"/>
          <w:szCs w:val="23"/>
        </w:rPr>
        <w:t xml:space="preserve">ARTÍCULO 32.- </w:t>
      </w:r>
      <w:r w:rsidR="005B3853" w:rsidRPr="008A664B">
        <w:rPr>
          <w:rFonts w:asciiTheme="majorHAnsi" w:hAnsiTheme="majorHAnsi" w:cs="gobCL"/>
          <w:i/>
          <w:sz w:val="23"/>
          <w:szCs w:val="23"/>
        </w:rPr>
        <w:t>El Consejo se reunirá ordinariamente a lo menos cuatro veces por año bajo la presidencia del Alcalde</w:t>
      </w:r>
      <w:r w:rsidR="005B3853">
        <w:rPr>
          <w:rFonts w:asciiTheme="majorHAnsi" w:hAnsiTheme="majorHAnsi" w:cs="gobCL"/>
          <w:i/>
          <w:sz w:val="23"/>
          <w:szCs w:val="23"/>
        </w:rPr>
        <w:t>, en los meses de marzo, junio, septiembre y diciembre</w:t>
      </w:r>
      <w:r w:rsidR="005B3853" w:rsidRPr="008A664B">
        <w:rPr>
          <w:rFonts w:asciiTheme="majorHAnsi" w:hAnsiTheme="majorHAnsi" w:cs="gobCL"/>
          <w:i/>
          <w:sz w:val="23"/>
          <w:szCs w:val="23"/>
        </w:rPr>
        <w:t>. La periodicidad será determinada por el Consejo en su Asamblea Constitutiva.</w:t>
      </w:r>
    </w:p>
    <w:p w:rsidR="005B3853" w:rsidRPr="008A664B" w:rsidRDefault="005B3853" w:rsidP="005B3853">
      <w:pPr>
        <w:pStyle w:val="Pa1"/>
        <w:jc w:val="both"/>
        <w:rPr>
          <w:rFonts w:asciiTheme="majorHAnsi" w:hAnsiTheme="majorHAnsi" w:cs="gobCL"/>
          <w:i/>
          <w:sz w:val="23"/>
          <w:szCs w:val="23"/>
        </w:rPr>
      </w:pPr>
      <w:r w:rsidRPr="008A664B">
        <w:rPr>
          <w:rFonts w:asciiTheme="majorHAnsi" w:hAnsiTheme="majorHAnsi" w:cs="gobCL"/>
          <w:i/>
          <w:sz w:val="23"/>
          <w:szCs w:val="23"/>
        </w:rPr>
        <w:t>Se podrá reunir en forma extraordinaria cuando el Presidente lo estime necesario o si lo dispo</w:t>
      </w:r>
      <w:r w:rsidRPr="008A664B">
        <w:rPr>
          <w:rFonts w:asciiTheme="majorHAnsi" w:hAnsiTheme="majorHAnsi" w:cs="gobCL"/>
          <w:i/>
          <w:sz w:val="23"/>
          <w:szCs w:val="23"/>
        </w:rPr>
        <w:softHyphen/>
        <w:t xml:space="preserve">ne así un tercio de sus integrantes. </w:t>
      </w:r>
    </w:p>
    <w:p w:rsidR="00D852D1" w:rsidRPr="008A664B" w:rsidRDefault="00D852D1" w:rsidP="00C916F7">
      <w:pPr>
        <w:pStyle w:val="Pa1"/>
        <w:jc w:val="both"/>
        <w:rPr>
          <w:rFonts w:asciiTheme="majorHAnsi" w:hAnsiTheme="majorHAnsi" w:cs="gobCL"/>
          <w:i/>
          <w:sz w:val="23"/>
          <w:szCs w:val="23"/>
        </w:rPr>
      </w:pPr>
      <w:r w:rsidRPr="008A664B">
        <w:rPr>
          <w:rFonts w:asciiTheme="majorHAnsi" w:hAnsiTheme="majorHAnsi" w:cs="gobCL"/>
          <w:b/>
          <w:bCs/>
          <w:i/>
          <w:sz w:val="23"/>
          <w:szCs w:val="23"/>
        </w:rPr>
        <w:lastRenderedPageBreak/>
        <w:t xml:space="preserve">ARTÍCULO 33.- </w:t>
      </w:r>
      <w:r w:rsidRPr="008A664B">
        <w:rPr>
          <w:rFonts w:asciiTheme="majorHAnsi" w:hAnsiTheme="majorHAnsi" w:cs="gobCL"/>
          <w:i/>
          <w:sz w:val="23"/>
          <w:szCs w:val="23"/>
        </w:rPr>
        <w:t>Las citaciones a sesiones ordinarias serán remitidas por el Secretario Munici</w:t>
      </w:r>
      <w:r w:rsidRPr="008A664B">
        <w:rPr>
          <w:rFonts w:asciiTheme="majorHAnsi" w:hAnsiTheme="majorHAnsi" w:cs="gobCL"/>
          <w:i/>
          <w:sz w:val="23"/>
          <w:szCs w:val="23"/>
        </w:rPr>
        <w:softHyphen/>
        <w:t>pal con, a lo menos, 48 horas de antelación; pudiendo efectuarse mediante carta certificada o a través de la dirección de correo electrónico que haya determinado el consejero para estos efectos.</w:t>
      </w:r>
    </w:p>
    <w:p w:rsidR="00D852D1" w:rsidRPr="008A664B" w:rsidRDefault="00D852D1" w:rsidP="00C916F7">
      <w:pPr>
        <w:pStyle w:val="Pa1"/>
        <w:jc w:val="both"/>
        <w:rPr>
          <w:rFonts w:asciiTheme="majorHAnsi" w:hAnsiTheme="majorHAnsi" w:cs="gobCL"/>
          <w:i/>
          <w:sz w:val="23"/>
          <w:szCs w:val="23"/>
        </w:rPr>
      </w:pPr>
      <w:r w:rsidRPr="008A664B">
        <w:rPr>
          <w:rFonts w:asciiTheme="majorHAnsi" w:hAnsiTheme="majorHAnsi" w:cs="gobCL"/>
          <w:i/>
          <w:sz w:val="23"/>
          <w:szCs w:val="23"/>
        </w:rPr>
        <w:t>Tratándose de una sesión extraordinaria, la citación deberá realizarse de la misma forma pero con, a lo menos, 72 horas de antelación, especificándose en aquella las materias de convocatoria.</w:t>
      </w:r>
    </w:p>
    <w:p w:rsidR="00C916F7" w:rsidRDefault="00D852D1" w:rsidP="00ED0C8F">
      <w:pPr>
        <w:spacing w:line="240" w:lineRule="auto"/>
        <w:contextualSpacing/>
        <w:jc w:val="both"/>
        <w:rPr>
          <w:rFonts w:asciiTheme="majorHAnsi" w:hAnsiTheme="majorHAnsi" w:cs="gobCL"/>
          <w:i/>
          <w:sz w:val="23"/>
          <w:szCs w:val="23"/>
        </w:rPr>
      </w:pPr>
      <w:r w:rsidRPr="008A664B">
        <w:rPr>
          <w:rFonts w:asciiTheme="majorHAnsi" w:hAnsiTheme="majorHAnsi" w:cs="gobCL"/>
          <w:i/>
          <w:sz w:val="23"/>
          <w:szCs w:val="23"/>
        </w:rPr>
        <w:t>En caso de sesión extraordinaria convocada por los propios consejeros, éstos suscribirán in</w:t>
      </w:r>
      <w:r w:rsidRPr="008A664B">
        <w:rPr>
          <w:rFonts w:asciiTheme="majorHAnsi" w:hAnsiTheme="majorHAnsi" w:cs="gobCL"/>
          <w:i/>
          <w:sz w:val="23"/>
          <w:szCs w:val="23"/>
        </w:rPr>
        <w:softHyphen/>
        <w:t>dividual, expresamente y por escrito la autoconvocatoria. El Secretario Municipal certificará que se ha cumplido con el quórum señalado en el inciso segundo del artículo 32 y preparará, para firma del Presidente, la citación correspondiente. La sesión extraordinaria auto convocada deberá realizarse dentro de no menos de cuatro y no más de diez días contados desde que el Secretario Municipal haya efectuado la certificación</w:t>
      </w:r>
      <w:r>
        <w:rPr>
          <w:rFonts w:asciiTheme="majorHAnsi" w:hAnsiTheme="majorHAnsi" w:cs="gobCL"/>
          <w:i/>
          <w:sz w:val="23"/>
          <w:szCs w:val="23"/>
        </w:rPr>
        <w:t xml:space="preserve"> señalada.</w:t>
      </w:r>
    </w:p>
    <w:p w:rsidR="00D852D1" w:rsidRPr="008A664B" w:rsidRDefault="00627CD5" w:rsidP="00C916F7">
      <w:pPr>
        <w:spacing w:after="0"/>
        <w:contextualSpacing/>
        <w:jc w:val="both"/>
        <w:rPr>
          <w:rFonts w:asciiTheme="majorHAnsi" w:hAnsiTheme="majorHAnsi" w:cs="gobCL"/>
          <w:i/>
          <w:sz w:val="23"/>
          <w:szCs w:val="23"/>
        </w:rPr>
      </w:pPr>
      <w:r>
        <w:rPr>
          <w:rFonts w:asciiTheme="majorHAnsi" w:hAnsiTheme="majorHAnsi" w:cs="gobCL"/>
          <w:i/>
          <w:sz w:val="23"/>
          <w:szCs w:val="23"/>
        </w:rPr>
        <w:t>A</w:t>
      </w:r>
      <w:r w:rsidR="00D852D1" w:rsidRPr="008A664B">
        <w:rPr>
          <w:rFonts w:asciiTheme="majorHAnsi" w:hAnsiTheme="majorHAnsi"/>
          <w:b/>
          <w:bCs/>
          <w:i/>
          <w:sz w:val="23"/>
          <w:szCs w:val="23"/>
        </w:rPr>
        <w:t xml:space="preserve">RTÍCULO 34.- </w:t>
      </w:r>
      <w:r w:rsidR="00D852D1" w:rsidRPr="008A664B">
        <w:rPr>
          <w:rFonts w:asciiTheme="majorHAnsi" w:hAnsiTheme="majorHAnsi"/>
          <w:i/>
          <w:sz w:val="23"/>
          <w:szCs w:val="23"/>
        </w:rPr>
        <w:t>Las sesiones del Consejo serán públicas.</w:t>
      </w:r>
      <w:r w:rsidR="00C916F7">
        <w:rPr>
          <w:rFonts w:asciiTheme="majorHAnsi" w:hAnsiTheme="majorHAnsi"/>
          <w:i/>
          <w:sz w:val="23"/>
          <w:szCs w:val="23"/>
        </w:rPr>
        <w:t xml:space="preserve"> </w:t>
      </w:r>
      <w:r w:rsidR="00D852D1" w:rsidRPr="008A664B">
        <w:rPr>
          <w:rFonts w:asciiTheme="majorHAnsi" w:hAnsiTheme="majorHAnsi" w:cs="gobCL"/>
          <w:i/>
          <w:sz w:val="23"/>
          <w:szCs w:val="23"/>
        </w:rPr>
        <w:t>Podrán asistir, con derecho a voz, autoridades públicas locales.</w:t>
      </w:r>
    </w:p>
    <w:p w:rsidR="00D852D1" w:rsidRPr="008A664B" w:rsidRDefault="00D852D1" w:rsidP="00C916F7">
      <w:pPr>
        <w:pStyle w:val="Pa1"/>
        <w:contextualSpacing/>
        <w:jc w:val="both"/>
        <w:rPr>
          <w:rFonts w:asciiTheme="majorHAnsi" w:hAnsiTheme="majorHAnsi" w:cs="gobCL"/>
          <w:i/>
          <w:sz w:val="23"/>
          <w:szCs w:val="23"/>
        </w:rPr>
      </w:pPr>
      <w:r w:rsidRPr="008A664B">
        <w:rPr>
          <w:rFonts w:asciiTheme="majorHAnsi" w:hAnsiTheme="majorHAnsi" w:cs="gobCL"/>
          <w:b/>
          <w:bCs/>
          <w:i/>
          <w:sz w:val="23"/>
          <w:szCs w:val="23"/>
        </w:rPr>
        <w:t xml:space="preserve">ARTÍCULO 35.- </w:t>
      </w:r>
      <w:r w:rsidRPr="008A664B">
        <w:rPr>
          <w:rFonts w:asciiTheme="majorHAnsi" w:hAnsiTheme="majorHAnsi" w:cs="gobCL"/>
          <w:i/>
          <w:sz w:val="23"/>
          <w:szCs w:val="23"/>
        </w:rPr>
        <w:t>Las sesiones se celebrarán en la sala de sesiones del edificio consistorial o en otro lugar que la Municipalidad habilite.</w:t>
      </w:r>
    </w:p>
    <w:p w:rsidR="00D852D1" w:rsidRPr="008A664B" w:rsidRDefault="00D852D1" w:rsidP="00C916F7">
      <w:pPr>
        <w:pStyle w:val="Pa1"/>
        <w:jc w:val="both"/>
        <w:rPr>
          <w:rFonts w:asciiTheme="majorHAnsi" w:hAnsiTheme="majorHAnsi" w:cs="gobCL"/>
          <w:i/>
          <w:sz w:val="23"/>
          <w:szCs w:val="23"/>
        </w:rPr>
      </w:pPr>
      <w:r w:rsidRPr="008A664B">
        <w:rPr>
          <w:rFonts w:asciiTheme="majorHAnsi" w:hAnsiTheme="majorHAnsi" w:cs="gobCL"/>
          <w:b/>
          <w:bCs/>
          <w:i/>
          <w:sz w:val="23"/>
          <w:szCs w:val="23"/>
        </w:rPr>
        <w:t xml:space="preserve">ARTÍCULO 36.- </w:t>
      </w:r>
      <w:r w:rsidRPr="008A664B">
        <w:rPr>
          <w:rFonts w:asciiTheme="majorHAnsi" w:hAnsiTheme="majorHAnsi" w:cs="gobCL"/>
          <w:i/>
          <w:sz w:val="23"/>
          <w:szCs w:val="23"/>
        </w:rPr>
        <w:t xml:space="preserve">El quórum para sesionar será de un tercio de los consejeros en ejercicio. Los acuerdos se adoptarán por la mayoría de los consejeros presentes. </w:t>
      </w:r>
    </w:p>
    <w:p w:rsidR="00D852D1" w:rsidRPr="008A664B" w:rsidRDefault="00D852D1" w:rsidP="00C916F7">
      <w:pPr>
        <w:pStyle w:val="Pa1"/>
        <w:jc w:val="both"/>
        <w:rPr>
          <w:rFonts w:asciiTheme="majorHAnsi" w:hAnsiTheme="majorHAnsi" w:cs="gobCL"/>
          <w:i/>
          <w:sz w:val="23"/>
          <w:szCs w:val="23"/>
        </w:rPr>
      </w:pPr>
      <w:r w:rsidRPr="008A664B">
        <w:rPr>
          <w:rFonts w:asciiTheme="majorHAnsi" w:hAnsiTheme="majorHAnsi" w:cs="gobCL"/>
          <w:i/>
          <w:sz w:val="23"/>
          <w:szCs w:val="23"/>
        </w:rPr>
        <w:t>Si, dentro de los quince minutos inmediatamente siguientes a la hora de citación, no se reuniere el quórum mínimo para entrar en sesión; el Secretario Municipal dejará constancia de ello en el acta respectiva, indicando la nómina de consejeros presentes, declarándose aquella fracasada.</w:t>
      </w:r>
    </w:p>
    <w:p w:rsidR="00D852D1" w:rsidRDefault="00D852D1" w:rsidP="00C916F7">
      <w:pPr>
        <w:pStyle w:val="Pa1"/>
        <w:jc w:val="both"/>
        <w:rPr>
          <w:rFonts w:asciiTheme="majorHAnsi" w:hAnsiTheme="majorHAnsi" w:cs="gobCL"/>
          <w:i/>
          <w:sz w:val="23"/>
          <w:szCs w:val="23"/>
        </w:rPr>
      </w:pPr>
      <w:r w:rsidRPr="008A664B">
        <w:rPr>
          <w:rFonts w:asciiTheme="majorHAnsi" w:hAnsiTheme="majorHAnsi" w:cs="gobCL"/>
          <w:i/>
          <w:sz w:val="23"/>
          <w:szCs w:val="23"/>
        </w:rPr>
        <w:t>En caso de empate en una votación, ésta se repetirá. De persistir el empate corresponderá al Presidente ejercer el voto dirimente.</w:t>
      </w:r>
    </w:p>
    <w:p w:rsidR="00C916F7" w:rsidRPr="00C916F7" w:rsidRDefault="00C916F7" w:rsidP="00C916F7">
      <w:pPr>
        <w:pStyle w:val="Default"/>
      </w:pPr>
    </w:p>
    <w:p w:rsidR="00D852D1" w:rsidRPr="008A664B" w:rsidRDefault="00D852D1" w:rsidP="00C916F7">
      <w:pPr>
        <w:pStyle w:val="Pa1"/>
        <w:jc w:val="center"/>
        <w:rPr>
          <w:rFonts w:asciiTheme="majorHAnsi" w:hAnsiTheme="majorHAnsi" w:cs="gobCL"/>
          <w:i/>
          <w:sz w:val="23"/>
          <w:szCs w:val="23"/>
        </w:rPr>
      </w:pPr>
      <w:r w:rsidRPr="008A664B">
        <w:rPr>
          <w:rFonts w:asciiTheme="majorHAnsi" w:hAnsiTheme="majorHAnsi" w:cs="gobCL"/>
          <w:b/>
          <w:bCs/>
          <w:i/>
          <w:sz w:val="23"/>
          <w:szCs w:val="23"/>
        </w:rPr>
        <w:t>TÍTULO IV</w:t>
      </w:r>
    </w:p>
    <w:p w:rsidR="00D852D1" w:rsidRDefault="00D852D1" w:rsidP="00C916F7">
      <w:pPr>
        <w:pStyle w:val="Pa1"/>
        <w:jc w:val="center"/>
        <w:rPr>
          <w:rFonts w:asciiTheme="majorHAnsi" w:hAnsiTheme="majorHAnsi" w:cs="gobCL"/>
          <w:b/>
          <w:bCs/>
          <w:i/>
          <w:sz w:val="23"/>
          <w:szCs w:val="23"/>
        </w:rPr>
      </w:pPr>
      <w:r w:rsidRPr="008A664B">
        <w:rPr>
          <w:rFonts w:asciiTheme="majorHAnsi" w:hAnsiTheme="majorHAnsi" w:cs="gobCL"/>
          <w:b/>
          <w:bCs/>
          <w:i/>
          <w:sz w:val="23"/>
          <w:szCs w:val="23"/>
        </w:rPr>
        <w:t>DE LA REFORMA DEL REGLAMENTO DEL CONSEJO</w:t>
      </w:r>
    </w:p>
    <w:p w:rsidR="00C916F7" w:rsidRPr="00C916F7" w:rsidRDefault="00C916F7" w:rsidP="00C916F7">
      <w:pPr>
        <w:pStyle w:val="Default"/>
      </w:pPr>
    </w:p>
    <w:p w:rsidR="00D852D1" w:rsidRPr="008A664B" w:rsidRDefault="00D852D1" w:rsidP="00C916F7">
      <w:pPr>
        <w:pStyle w:val="Pa1"/>
        <w:jc w:val="both"/>
        <w:rPr>
          <w:rFonts w:asciiTheme="majorHAnsi" w:hAnsiTheme="majorHAnsi" w:cs="gobCL"/>
          <w:i/>
          <w:sz w:val="23"/>
          <w:szCs w:val="23"/>
        </w:rPr>
      </w:pPr>
      <w:r w:rsidRPr="008A664B">
        <w:rPr>
          <w:rFonts w:asciiTheme="majorHAnsi" w:hAnsiTheme="majorHAnsi" w:cs="gobCL"/>
          <w:b/>
          <w:bCs/>
          <w:i/>
          <w:sz w:val="23"/>
          <w:szCs w:val="23"/>
        </w:rPr>
        <w:t xml:space="preserve">ARTÍCULO 37.- </w:t>
      </w:r>
      <w:r w:rsidRPr="008A664B">
        <w:rPr>
          <w:rFonts w:asciiTheme="majorHAnsi" w:hAnsiTheme="majorHAnsi" w:cs="gobCL"/>
          <w:i/>
          <w:sz w:val="23"/>
          <w:szCs w:val="23"/>
        </w:rPr>
        <w:t>El presente Reglamento podrá ser modificado por los dos tercios de los miem</w:t>
      </w:r>
      <w:r w:rsidRPr="008A664B">
        <w:rPr>
          <w:rFonts w:asciiTheme="majorHAnsi" w:hAnsiTheme="majorHAnsi" w:cs="gobCL"/>
          <w:i/>
          <w:sz w:val="23"/>
          <w:szCs w:val="23"/>
        </w:rPr>
        <w:softHyphen/>
        <w:t>bros del Concejo Municipal, previo informe del Consejo Comunal de Organizaciones de la So</w:t>
      </w:r>
      <w:r w:rsidRPr="008A664B">
        <w:rPr>
          <w:rFonts w:asciiTheme="majorHAnsi" w:hAnsiTheme="majorHAnsi" w:cs="gobCL"/>
          <w:i/>
          <w:sz w:val="23"/>
          <w:szCs w:val="23"/>
        </w:rPr>
        <w:softHyphen/>
        <w:t>ciedad Civil.</w:t>
      </w:r>
    </w:p>
    <w:p w:rsidR="00D852D1" w:rsidRPr="008A664B" w:rsidRDefault="00D852D1" w:rsidP="00C916F7">
      <w:pPr>
        <w:pStyle w:val="Pa1"/>
        <w:jc w:val="both"/>
        <w:rPr>
          <w:rFonts w:asciiTheme="majorHAnsi" w:hAnsiTheme="majorHAnsi" w:cs="gobCL"/>
          <w:i/>
          <w:sz w:val="23"/>
          <w:szCs w:val="23"/>
        </w:rPr>
      </w:pPr>
      <w:r w:rsidRPr="008A664B">
        <w:rPr>
          <w:rFonts w:asciiTheme="majorHAnsi" w:hAnsiTheme="majorHAnsi" w:cs="gobCL"/>
          <w:i/>
          <w:sz w:val="23"/>
          <w:szCs w:val="23"/>
        </w:rPr>
        <w:t>Para dichos efectos, el Alcalde, junto a la proposición que realice al Concejo Municipal, entre</w:t>
      </w:r>
      <w:r w:rsidRPr="008A664B">
        <w:rPr>
          <w:rFonts w:asciiTheme="majorHAnsi" w:hAnsiTheme="majorHAnsi" w:cs="gobCL"/>
          <w:i/>
          <w:sz w:val="23"/>
          <w:szCs w:val="23"/>
        </w:rPr>
        <w:softHyphen/>
        <w:t>gará ésta a cada uno de los miembros del Consejo; quedando convocado éste de pleno derecho a sesión extraordinaria, en la cual se acordará el informe.</w:t>
      </w:r>
    </w:p>
    <w:p w:rsidR="00D852D1" w:rsidRPr="008A664B" w:rsidRDefault="00D852D1" w:rsidP="00C916F7">
      <w:pPr>
        <w:pStyle w:val="Pa1"/>
        <w:jc w:val="both"/>
        <w:rPr>
          <w:rFonts w:asciiTheme="majorHAnsi" w:hAnsiTheme="majorHAnsi" w:cs="gobCL"/>
          <w:i/>
          <w:sz w:val="23"/>
          <w:szCs w:val="23"/>
        </w:rPr>
      </w:pPr>
      <w:r w:rsidRPr="008A664B">
        <w:rPr>
          <w:rFonts w:asciiTheme="majorHAnsi" w:hAnsiTheme="majorHAnsi" w:cs="gobCL"/>
          <w:i/>
          <w:sz w:val="23"/>
          <w:szCs w:val="23"/>
        </w:rPr>
        <w:t>Dicha sesión del Consejo deberá realizarse no antes de quince ni después de treinta días de efectuada la proposición de reforma al Concejo Municipal.</w:t>
      </w:r>
    </w:p>
    <w:p w:rsidR="00D852D1" w:rsidRDefault="00D852D1" w:rsidP="00C916F7">
      <w:pPr>
        <w:pStyle w:val="Pa1"/>
        <w:jc w:val="both"/>
        <w:rPr>
          <w:rFonts w:asciiTheme="majorHAnsi" w:hAnsiTheme="majorHAnsi" w:cs="gobCL"/>
          <w:i/>
          <w:sz w:val="23"/>
          <w:szCs w:val="23"/>
        </w:rPr>
      </w:pPr>
      <w:r w:rsidRPr="008A664B">
        <w:rPr>
          <w:rFonts w:asciiTheme="majorHAnsi" w:hAnsiTheme="majorHAnsi" w:cs="gobCL"/>
          <w:b/>
          <w:bCs/>
          <w:i/>
          <w:sz w:val="23"/>
          <w:szCs w:val="23"/>
        </w:rPr>
        <w:t xml:space="preserve">ARTÍCULO 38.- </w:t>
      </w:r>
      <w:r w:rsidRPr="008A664B">
        <w:rPr>
          <w:rFonts w:asciiTheme="majorHAnsi" w:hAnsiTheme="majorHAnsi" w:cs="gobCL"/>
          <w:i/>
          <w:sz w:val="23"/>
          <w:szCs w:val="23"/>
        </w:rPr>
        <w:t>Los plazos del presente Reglamento son de días corridos, excepto el contem</w:t>
      </w:r>
      <w:r w:rsidRPr="008A664B">
        <w:rPr>
          <w:rFonts w:asciiTheme="majorHAnsi" w:hAnsiTheme="majorHAnsi" w:cs="gobCL"/>
          <w:i/>
          <w:sz w:val="23"/>
          <w:szCs w:val="23"/>
        </w:rPr>
        <w:softHyphen/>
        <w:t>plado en el literal b) del artículo 27.</w:t>
      </w:r>
    </w:p>
    <w:p w:rsidR="00F01B50" w:rsidRPr="00F01B50" w:rsidRDefault="00F01B50" w:rsidP="00F01B50">
      <w:pPr>
        <w:pStyle w:val="Default"/>
      </w:pPr>
    </w:p>
    <w:p w:rsidR="00D852D1" w:rsidRDefault="00D852D1" w:rsidP="00C916F7">
      <w:pPr>
        <w:jc w:val="both"/>
        <w:rPr>
          <w:rFonts w:asciiTheme="majorHAnsi" w:hAnsiTheme="majorHAnsi" w:cs="gobCL"/>
          <w:i/>
          <w:sz w:val="23"/>
          <w:szCs w:val="23"/>
        </w:rPr>
      </w:pPr>
    </w:p>
    <w:p w:rsidR="00D852D1" w:rsidRPr="002C3DCD" w:rsidRDefault="00D852D1" w:rsidP="00C916F7">
      <w:pPr>
        <w:jc w:val="both"/>
        <w:rPr>
          <w:szCs w:val="23"/>
        </w:rPr>
      </w:pPr>
    </w:p>
    <w:sectPr w:rsidR="00D852D1" w:rsidRPr="002C3DCD" w:rsidSect="00627CD5">
      <w:headerReference w:type="default" r:id="rId9"/>
      <w:footerReference w:type="default" r:id="rId10"/>
      <w:pgSz w:w="12242" w:h="18722" w:code="134"/>
      <w:pgMar w:top="2552" w:right="1416" w:bottom="184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8A4" w:rsidRDefault="009F78A4" w:rsidP="00CC2639">
      <w:pPr>
        <w:spacing w:after="0" w:line="240" w:lineRule="auto"/>
      </w:pPr>
      <w:r>
        <w:separator/>
      </w:r>
    </w:p>
  </w:endnote>
  <w:endnote w:type="continuationSeparator" w:id="0">
    <w:p w:rsidR="009F78A4" w:rsidRDefault="009F78A4" w:rsidP="00CC2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gobC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17365D" w:themeColor="text2" w:themeShade="BF"/>
      </w:rPr>
      <w:id w:val="-1287504782"/>
      <w:docPartObj>
        <w:docPartGallery w:val="Page Numbers (Bottom of Page)"/>
        <w:docPartUnique/>
      </w:docPartObj>
    </w:sdtPr>
    <w:sdtEndPr/>
    <w:sdtContent>
      <w:p w:rsidR="00A24754" w:rsidRPr="00CC2639" w:rsidRDefault="00615B30">
        <w:pPr>
          <w:pStyle w:val="Piedepgina"/>
          <w:jc w:val="center"/>
          <w:rPr>
            <w:color w:val="17365D" w:themeColor="text2" w:themeShade="BF"/>
          </w:rPr>
        </w:pPr>
        <w:r w:rsidRPr="00CC2639">
          <w:rPr>
            <w:color w:val="17365D" w:themeColor="text2" w:themeShade="BF"/>
          </w:rPr>
          <w:fldChar w:fldCharType="begin"/>
        </w:r>
        <w:r w:rsidR="00A24754" w:rsidRPr="00CC2639">
          <w:rPr>
            <w:color w:val="17365D" w:themeColor="text2" w:themeShade="BF"/>
          </w:rPr>
          <w:instrText>PAGE   \* MERGEFORMAT</w:instrText>
        </w:r>
        <w:r w:rsidRPr="00CC2639">
          <w:rPr>
            <w:color w:val="17365D" w:themeColor="text2" w:themeShade="BF"/>
          </w:rPr>
          <w:fldChar w:fldCharType="separate"/>
        </w:r>
        <w:r w:rsidR="00DF5340">
          <w:rPr>
            <w:noProof/>
            <w:color w:val="17365D" w:themeColor="text2" w:themeShade="BF"/>
          </w:rPr>
          <w:t>1</w:t>
        </w:r>
        <w:r w:rsidRPr="00CC2639">
          <w:rPr>
            <w:color w:val="17365D" w:themeColor="text2" w:themeShade="BF"/>
          </w:rPr>
          <w:fldChar w:fldCharType="end"/>
        </w:r>
      </w:p>
    </w:sdtContent>
  </w:sdt>
  <w:p w:rsidR="00A24754" w:rsidRDefault="00A2475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8A4" w:rsidRDefault="009F78A4" w:rsidP="00CC2639">
      <w:pPr>
        <w:spacing w:after="0" w:line="240" w:lineRule="auto"/>
      </w:pPr>
      <w:r>
        <w:separator/>
      </w:r>
    </w:p>
  </w:footnote>
  <w:footnote w:type="continuationSeparator" w:id="0">
    <w:p w:rsidR="009F78A4" w:rsidRDefault="009F78A4" w:rsidP="00CC2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754" w:rsidRDefault="00A24754" w:rsidP="00A6274B">
    <w:pPr>
      <w:pStyle w:val="Encabezado"/>
      <w:tabs>
        <w:tab w:val="clear" w:pos="4252"/>
        <w:tab w:val="clear" w:pos="8504"/>
        <w:tab w:val="left" w:pos="7890"/>
      </w:tabs>
    </w:pPr>
    <w:r>
      <w:rPr>
        <w:rFonts w:cstheme="minorHAnsi"/>
        <w:noProof/>
        <w:sz w:val="16"/>
        <w:lang w:val="es-CL" w:eastAsia="es-C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24336</wp:posOffset>
          </wp:positionH>
          <wp:positionV relativeFrom="paragraph">
            <wp:posOffset>-87115</wp:posOffset>
          </wp:positionV>
          <wp:extent cx="747069" cy="1062681"/>
          <wp:effectExtent l="1905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400"/>
                  <a:stretch/>
                </pic:blipFill>
                <pic:spPr bwMode="auto">
                  <a:xfrm>
                    <a:off x="0" y="0"/>
                    <a:ext cx="747069" cy="10626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cstheme="minorHAnsi"/>
        <w:noProof/>
        <w:sz w:val="16"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4448055</wp:posOffset>
          </wp:positionH>
          <wp:positionV relativeFrom="paragraph">
            <wp:posOffset>44690</wp:posOffset>
          </wp:positionV>
          <wp:extent cx="1570853" cy="930876"/>
          <wp:effectExtent l="19050" t="0" r="0" b="0"/>
          <wp:wrapNone/>
          <wp:docPr id="13" name="9 Imagen" descr="F:\Trabajo\Municipalidad de Lago Ranco\Turismo\BANDERAS\logo turistico pequeño copi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9 Imagen" descr="F:\Trabajo\Municipalidad de Lago Ranco\Turismo\BANDERAS\logo turistico pequeño copi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853" cy="9308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1DD"/>
    <w:multiLevelType w:val="hybridMultilevel"/>
    <w:tmpl w:val="8CA07046"/>
    <w:lvl w:ilvl="0" w:tplc="A410A14C">
      <w:start w:val="1"/>
      <w:numFmt w:val="bullet"/>
      <w:lvlText w:val="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5EF3F7F"/>
    <w:multiLevelType w:val="hybridMultilevel"/>
    <w:tmpl w:val="FC5847F2"/>
    <w:lvl w:ilvl="0" w:tplc="6102E3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C842D4"/>
    <w:multiLevelType w:val="hybridMultilevel"/>
    <w:tmpl w:val="173A6AC4"/>
    <w:lvl w:ilvl="0" w:tplc="A410A14C">
      <w:start w:val="1"/>
      <w:numFmt w:val="bullet"/>
      <w:lvlText w:val="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F8A54D5"/>
    <w:multiLevelType w:val="hybridMultilevel"/>
    <w:tmpl w:val="8BDC0758"/>
    <w:lvl w:ilvl="0" w:tplc="A410A14C">
      <w:start w:val="1"/>
      <w:numFmt w:val="bullet"/>
      <w:lvlText w:val="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94C24D9"/>
    <w:multiLevelType w:val="hybridMultilevel"/>
    <w:tmpl w:val="FC5847F2"/>
    <w:lvl w:ilvl="0" w:tplc="6102E3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210680"/>
    <w:multiLevelType w:val="hybridMultilevel"/>
    <w:tmpl w:val="FC5847F2"/>
    <w:lvl w:ilvl="0" w:tplc="6102E3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090"/>
    <w:rsid w:val="0001370C"/>
    <w:rsid w:val="00071132"/>
    <w:rsid w:val="00093CCC"/>
    <w:rsid w:val="00096C2C"/>
    <w:rsid w:val="000B2416"/>
    <w:rsid w:val="000C2E06"/>
    <w:rsid w:val="000F74D2"/>
    <w:rsid w:val="00112ACB"/>
    <w:rsid w:val="001864F1"/>
    <w:rsid w:val="00190809"/>
    <w:rsid w:val="001B6C69"/>
    <w:rsid w:val="00241A6E"/>
    <w:rsid w:val="002679AD"/>
    <w:rsid w:val="002852BE"/>
    <w:rsid w:val="002B31A3"/>
    <w:rsid w:val="002C3DCD"/>
    <w:rsid w:val="002D0090"/>
    <w:rsid w:val="00342918"/>
    <w:rsid w:val="0035026A"/>
    <w:rsid w:val="00381F80"/>
    <w:rsid w:val="003F293D"/>
    <w:rsid w:val="00435A18"/>
    <w:rsid w:val="0045053D"/>
    <w:rsid w:val="004A1453"/>
    <w:rsid w:val="004A4AC2"/>
    <w:rsid w:val="0053268C"/>
    <w:rsid w:val="005B3853"/>
    <w:rsid w:val="00600B43"/>
    <w:rsid w:val="00607D52"/>
    <w:rsid w:val="00615B30"/>
    <w:rsid w:val="00627CD5"/>
    <w:rsid w:val="00632E82"/>
    <w:rsid w:val="00663914"/>
    <w:rsid w:val="006A32A1"/>
    <w:rsid w:val="006D765A"/>
    <w:rsid w:val="00710E8E"/>
    <w:rsid w:val="007875B0"/>
    <w:rsid w:val="007A5184"/>
    <w:rsid w:val="00800D9B"/>
    <w:rsid w:val="008119B8"/>
    <w:rsid w:val="00854690"/>
    <w:rsid w:val="008553E0"/>
    <w:rsid w:val="008C1144"/>
    <w:rsid w:val="008E0C3A"/>
    <w:rsid w:val="008E2442"/>
    <w:rsid w:val="00903E33"/>
    <w:rsid w:val="00940D92"/>
    <w:rsid w:val="0099230A"/>
    <w:rsid w:val="009F78A4"/>
    <w:rsid w:val="00A24754"/>
    <w:rsid w:val="00A6274B"/>
    <w:rsid w:val="00A63CB8"/>
    <w:rsid w:val="00A649BB"/>
    <w:rsid w:val="00A70AC2"/>
    <w:rsid w:val="00A96FAD"/>
    <w:rsid w:val="00AA75FE"/>
    <w:rsid w:val="00AB2706"/>
    <w:rsid w:val="00AC5E33"/>
    <w:rsid w:val="00AD3D65"/>
    <w:rsid w:val="00B068BD"/>
    <w:rsid w:val="00B22AF4"/>
    <w:rsid w:val="00B470AB"/>
    <w:rsid w:val="00B65C7E"/>
    <w:rsid w:val="00B91D91"/>
    <w:rsid w:val="00BF4FB2"/>
    <w:rsid w:val="00C23C0A"/>
    <w:rsid w:val="00C32418"/>
    <w:rsid w:val="00C743AF"/>
    <w:rsid w:val="00C8362F"/>
    <w:rsid w:val="00C916F7"/>
    <w:rsid w:val="00C9684E"/>
    <w:rsid w:val="00CA5FC5"/>
    <w:rsid w:val="00CB747B"/>
    <w:rsid w:val="00CC2639"/>
    <w:rsid w:val="00D34255"/>
    <w:rsid w:val="00D535D9"/>
    <w:rsid w:val="00D72618"/>
    <w:rsid w:val="00D7523E"/>
    <w:rsid w:val="00D852D1"/>
    <w:rsid w:val="00D90500"/>
    <w:rsid w:val="00DC0CAE"/>
    <w:rsid w:val="00DD215B"/>
    <w:rsid w:val="00DF4666"/>
    <w:rsid w:val="00DF5340"/>
    <w:rsid w:val="00E20AEB"/>
    <w:rsid w:val="00E830BA"/>
    <w:rsid w:val="00EA4AE2"/>
    <w:rsid w:val="00ED0C8F"/>
    <w:rsid w:val="00F01B50"/>
    <w:rsid w:val="00F14AAA"/>
    <w:rsid w:val="00F22FA4"/>
    <w:rsid w:val="00F24978"/>
    <w:rsid w:val="00F55106"/>
    <w:rsid w:val="00FB1196"/>
    <w:rsid w:val="00FD212D"/>
    <w:rsid w:val="00FD6DD2"/>
    <w:rsid w:val="00FE24ED"/>
    <w:rsid w:val="00FF5ECB"/>
    <w:rsid w:val="00FF7097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C0C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C0C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26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2639"/>
  </w:style>
  <w:style w:type="paragraph" w:styleId="Piedepgina">
    <w:name w:val="footer"/>
    <w:basedOn w:val="Normal"/>
    <w:link w:val="PiedepginaCar"/>
    <w:uiPriority w:val="99"/>
    <w:unhideWhenUsed/>
    <w:rsid w:val="00CC26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2639"/>
  </w:style>
  <w:style w:type="character" w:customStyle="1" w:styleId="Ttulo1Car">
    <w:name w:val="Título 1 Car"/>
    <w:basedOn w:val="Fuentedeprrafopredeter"/>
    <w:link w:val="Ttulo1"/>
    <w:uiPriority w:val="9"/>
    <w:rsid w:val="00DC0C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DC0C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Prrafodelista">
    <w:name w:val="List Paragraph"/>
    <w:basedOn w:val="Normal"/>
    <w:uiPriority w:val="34"/>
    <w:qFormat/>
    <w:rsid w:val="00DC0CAE"/>
    <w:pPr>
      <w:ind w:left="720"/>
      <w:contextualSpacing/>
    </w:pPr>
  </w:style>
  <w:style w:type="table" w:styleId="Tablaconcuadrcula">
    <w:name w:val="Table Grid"/>
    <w:basedOn w:val="Tablanormal"/>
    <w:uiPriority w:val="59"/>
    <w:rsid w:val="00DC0C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67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9AD"/>
    <w:rPr>
      <w:rFonts w:ascii="Tahoma" w:eastAsiaTheme="minorEastAsia" w:hAnsi="Tahoma" w:cs="Tahoma"/>
      <w:sz w:val="16"/>
      <w:szCs w:val="16"/>
      <w:lang w:eastAsia="es-ES"/>
    </w:rPr>
  </w:style>
  <w:style w:type="paragraph" w:customStyle="1" w:styleId="Default">
    <w:name w:val="Default"/>
    <w:rsid w:val="00D852D1"/>
    <w:pPr>
      <w:autoSpaceDE w:val="0"/>
      <w:autoSpaceDN w:val="0"/>
      <w:adjustRightInd w:val="0"/>
      <w:spacing w:after="0" w:line="240" w:lineRule="auto"/>
    </w:pPr>
    <w:rPr>
      <w:rFonts w:ascii="gobCL" w:hAnsi="gobCL" w:cs="gobCL"/>
      <w:color w:val="000000"/>
      <w:sz w:val="24"/>
      <w:szCs w:val="24"/>
      <w:lang w:val="es-CL"/>
    </w:rPr>
  </w:style>
  <w:style w:type="paragraph" w:customStyle="1" w:styleId="Pa0">
    <w:name w:val="Pa0"/>
    <w:basedOn w:val="Default"/>
    <w:next w:val="Default"/>
    <w:uiPriority w:val="99"/>
    <w:rsid w:val="00D852D1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D852D1"/>
    <w:rPr>
      <w:rFonts w:cs="gobCL"/>
      <w:color w:val="000000"/>
      <w:sz w:val="46"/>
      <w:szCs w:val="46"/>
    </w:rPr>
  </w:style>
  <w:style w:type="character" w:customStyle="1" w:styleId="A1">
    <w:name w:val="A1"/>
    <w:uiPriority w:val="99"/>
    <w:rsid w:val="00D852D1"/>
    <w:rPr>
      <w:rFonts w:cs="gobCL"/>
      <w:color w:val="000000"/>
      <w:sz w:val="20"/>
      <w:szCs w:val="20"/>
    </w:rPr>
  </w:style>
  <w:style w:type="character" w:customStyle="1" w:styleId="A3">
    <w:name w:val="A3"/>
    <w:uiPriority w:val="99"/>
    <w:rsid w:val="00D852D1"/>
    <w:rPr>
      <w:rFonts w:cs="gobCL"/>
      <w:color w:val="000000"/>
      <w:sz w:val="22"/>
      <w:szCs w:val="22"/>
    </w:rPr>
  </w:style>
  <w:style w:type="paragraph" w:customStyle="1" w:styleId="Pa1">
    <w:name w:val="Pa1"/>
    <w:basedOn w:val="Default"/>
    <w:next w:val="Default"/>
    <w:uiPriority w:val="99"/>
    <w:rsid w:val="00D852D1"/>
    <w:pPr>
      <w:spacing w:line="241" w:lineRule="atLeast"/>
    </w:pPr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C0C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C0C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26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2639"/>
  </w:style>
  <w:style w:type="paragraph" w:styleId="Piedepgina">
    <w:name w:val="footer"/>
    <w:basedOn w:val="Normal"/>
    <w:link w:val="PiedepginaCar"/>
    <w:uiPriority w:val="99"/>
    <w:unhideWhenUsed/>
    <w:rsid w:val="00CC26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2639"/>
  </w:style>
  <w:style w:type="character" w:customStyle="1" w:styleId="Ttulo1Car">
    <w:name w:val="Título 1 Car"/>
    <w:basedOn w:val="Fuentedeprrafopredeter"/>
    <w:link w:val="Ttulo1"/>
    <w:uiPriority w:val="9"/>
    <w:rsid w:val="00DC0C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DC0C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Prrafodelista">
    <w:name w:val="List Paragraph"/>
    <w:basedOn w:val="Normal"/>
    <w:uiPriority w:val="34"/>
    <w:qFormat/>
    <w:rsid w:val="00DC0CAE"/>
    <w:pPr>
      <w:ind w:left="720"/>
      <w:contextualSpacing/>
    </w:pPr>
  </w:style>
  <w:style w:type="table" w:styleId="Tablaconcuadrcula">
    <w:name w:val="Table Grid"/>
    <w:basedOn w:val="Tablanormal"/>
    <w:uiPriority w:val="59"/>
    <w:rsid w:val="00DC0C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67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9AD"/>
    <w:rPr>
      <w:rFonts w:ascii="Tahoma" w:eastAsiaTheme="minorEastAsia" w:hAnsi="Tahoma" w:cs="Tahoma"/>
      <w:sz w:val="16"/>
      <w:szCs w:val="16"/>
      <w:lang w:eastAsia="es-ES"/>
    </w:rPr>
  </w:style>
  <w:style w:type="paragraph" w:customStyle="1" w:styleId="Default">
    <w:name w:val="Default"/>
    <w:rsid w:val="00D852D1"/>
    <w:pPr>
      <w:autoSpaceDE w:val="0"/>
      <w:autoSpaceDN w:val="0"/>
      <w:adjustRightInd w:val="0"/>
      <w:spacing w:after="0" w:line="240" w:lineRule="auto"/>
    </w:pPr>
    <w:rPr>
      <w:rFonts w:ascii="gobCL" w:hAnsi="gobCL" w:cs="gobCL"/>
      <w:color w:val="000000"/>
      <w:sz w:val="24"/>
      <w:szCs w:val="24"/>
      <w:lang w:val="es-CL"/>
    </w:rPr>
  </w:style>
  <w:style w:type="paragraph" w:customStyle="1" w:styleId="Pa0">
    <w:name w:val="Pa0"/>
    <w:basedOn w:val="Default"/>
    <w:next w:val="Default"/>
    <w:uiPriority w:val="99"/>
    <w:rsid w:val="00D852D1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D852D1"/>
    <w:rPr>
      <w:rFonts w:cs="gobCL"/>
      <w:color w:val="000000"/>
      <w:sz w:val="46"/>
      <w:szCs w:val="46"/>
    </w:rPr>
  </w:style>
  <w:style w:type="character" w:customStyle="1" w:styleId="A1">
    <w:name w:val="A1"/>
    <w:uiPriority w:val="99"/>
    <w:rsid w:val="00D852D1"/>
    <w:rPr>
      <w:rFonts w:cs="gobCL"/>
      <w:color w:val="000000"/>
      <w:sz w:val="20"/>
      <w:szCs w:val="20"/>
    </w:rPr>
  </w:style>
  <w:style w:type="character" w:customStyle="1" w:styleId="A3">
    <w:name w:val="A3"/>
    <w:uiPriority w:val="99"/>
    <w:rsid w:val="00D852D1"/>
    <w:rPr>
      <w:rFonts w:cs="gobCL"/>
      <w:color w:val="000000"/>
      <w:sz w:val="22"/>
      <w:szCs w:val="22"/>
    </w:rPr>
  </w:style>
  <w:style w:type="paragraph" w:customStyle="1" w:styleId="Pa1">
    <w:name w:val="Pa1"/>
    <w:basedOn w:val="Default"/>
    <w:next w:val="Default"/>
    <w:uiPriority w:val="99"/>
    <w:rsid w:val="00D852D1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3850</Words>
  <Characters>21176</Characters>
  <Application>Microsoft Office Word</Application>
  <DocSecurity>0</DocSecurity>
  <Lines>176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 Araneda</cp:lastModifiedBy>
  <cp:revision>5</cp:revision>
  <cp:lastPrinted>2015-08-05T13:10:00Z</cp:lastPrinted>
  <dcterms:created xsi:type="dcterms:W3CDTF">2015-10-13T15:04:00Z</dcterms:created>
  <dcterms:modified xsi:type="dcterms:W3CDTF">2015-10-20T19:44:00Z</dcterms:modified>
</cp:coreProperties>
</file>