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BDE9" w14:textId="77777777"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eastAsia="es-ES"/>
        </w:rPr>
        <w:drawing>
          <wp:inline distT="0" distB="0" distL="0" distR="0" wp14:anchorId="42DA010F" wp14:editId="406763B5">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14:paraId="19B28098" w14:textId="77777777"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14:paraId="3168895B" w14:textId="77777777" w:rsidTr="00797DD6">
        <w:trPr>
          <w:trHeight w:val="248"/>
          <w:jc w:val="center"/>
        </w:trPr>
        <w:tc>
          <w:tcPr>
            <w:tcW w:w="9314" w:type="dxa"/>
            <w:gridSpan w:val="35"/>
            <w:tcBorders>
              <w:top w:val="nil"/>
              <w:left w:val="nil"/>
              <w:bottom w:val="nil"/>
              <w:right w:val="nil"/>
            </w:tcBorders>
            <w:shd w:val="clear" w:color="auto" w:fill="auto"/>
            <w:vAlign w:val="center"/>
          </w:tcPr>
          <w:p w14:paraId="6FFBFEBD" w14:textId="77777777"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14:paraId="341705F2" w14:textId="77777777"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14:paraId="126A22BB" w14:textId="77777777" w:rsidR="00C41D55" w:rsidRPr="008F587F" w:rsidRDefault="00C41D55" w:rsidP="008F587F">
            <w:pPr>
              <w:tabs>
                <w:tab w:val="left" w:pos="3420"/>
              </w:tabs>
              <w:spacing w:before="60" w:after="60"/>
              <w:rPr>
                <w:rFonts w:ascii="Arial" w:hAnsi="Arial" w:cs="Arial"/>
                <w:b/>
              </w:rPr>
            </w:pPr>
          </w:p>
          <w:p w14:paraId="0CC31C08" w14:textId="77777777"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14:paraId="63F9ABF8" w14:textId="77777777"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24BE0BD" w14:textId="77777777"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14:paraId="59CAEA1E" w14:textId="77777777"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14:paraId="7C4725ED"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14:paraId="5086F753"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14:paraId="64CAF94D"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94003C" w:rsidRPr="008F587F" w14:paraId="6CE3E4ED"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884775C" w14:textId="77777777"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14:paraId="094D56D4"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DD25680" w14:textId="77777777" w:rsidR="00285157" w:rsidRPr="008F587F" w:rsidRDefault="00285157"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sidRPr="006E3DF2">
              <w:rPr>
                <w:rFonts w:ascii="Arial" w:hAnsi="Arial" w:cs="Arial"/>
                <w:sz w:val="20"/>
                <w:szCs w:val="20"/>
              </w:rPr>
              <w:t>ESTABLECE PISTAS DE USO EXCLUSIVO EN LA COMUNA DE VALDIVIA PARA LA CIRCULACIÓN DE VEHÍCULOS DE TRANSPORTE PÚBLICO QUE INDICA</w:t>
            </w:r>
            <w:r w:rsidRPr="008F587F">
              <w:rPr>
                <w:rFonts w:ascii="Arial" w:hAnsi="Arial" w:cs="Arial"/>
                <w:sz w:val="20"/>
                <w:szCs w:val="20"/>
              </w:rPr>
              <w:fldChar w:fldCharType="end"/>
            </w:r>
            <w:bookmarkEnd w:id="0"/>
          </w:p>
        </w:tc>
      </w:tr>
      <w:tr w:rsidR="0094003C" w:rsidRPr="008F587F" w14:paraId="22DDE200" w14:textId="77777777"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708ACE6" w14:textId="77777777"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14:paraId="1A4AD58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3533E9F3"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14:paraId="23A2E1DA"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ABF221E"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14:paraId="518C9C09"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14:paraId="3E6B9DE7"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43EE1766" w14:textId="77777777"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14:paraId="200473DB"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val="0"/>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65DD5D31" w14:textId="77777777"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14:paraId="784D0953"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14:paraId="27558F46"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41957E5C"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14:paraId="1F1D684A"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4636A2B1"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14:paraId="390C48E7"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48EDD444"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1866439A"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14:paraId="263C364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6EF9FDC7"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14:paraId="0789B4E8"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66DCBCF6"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66F50014" w14:textId="77777777"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14:paraId="6010F52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14:paraId="0598C21E" w14:textId="77777777"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14:paraId="505BA52E"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14:paraId="77B7F2DC" w14:textId="77777777"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14:paraId="3D4A0EBF" w14:textId="77777777"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14:paraId="5D248602" w14:textId="77777777"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14:paraId="5D35E5A6" w14:textId="77777777"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14:paraId="25C618BD" w14:textId="77777777"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66ECCECA" w14:textId="77777777"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14:paraId="42600FA2" w14:textId="77777777"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14:paraId="3BAFE014"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14:paraId="65343BCD"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14:paraId="1FE70DD4"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14:paraId="7E0A3622"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14:paraId="68CBB86D"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14:paraId="6A6F1406"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E1834">
              <w:rPr>
                <w:rFonts w:ascii="Arial" w:hAnsi="Arial" w:cs="Arial"/>
                <w:b/>
                <w:sz w:val="20"/>
                <w:szCs w:val="20"/>
              </w:rPr>
            </w:r>
            <w:r w:rsidR="00CE1834">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338C82DA" w14:textId="77777777"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A449171" w14:textId="77777777"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14:paraId="2983DC22" w14:textId="77777777"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14:paraId="3084C721" w14:textId="77777777"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14:paraId="70D7FFF9" w14:textId="77777777"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14:paraId="5F14101F" w14:textId="77777777" w:rsidTr="0096287B">
        <w:trPr>
          <w:trHeight w:val="240"/>
          <w:jc w:val="center"/>
        </w:trPr>
        <w:tc>
          <w:tcPr>
            <w:tcW w:w="4346" w:type="dxa"/>
            <w:gridSpan w:val="13"/>
            <w:tcBorders>
              <w:top w:val="nil"/>
              <w:left w:val="single" w:sz="4" w:space="0" w:color="auto"/>
              <w:bottom w:val="nil"/>
              <w:right w:val="nil"/>
            </w:tcBorders>
            <w:shd w:val="clear" w:color="auto" w:fill="auto"/>
          </w:tcPr>
          <w:p w14:paraId="42A0D4C0" w14:textId="77777777" w:rsidR="00D5545A" w:rsidRPr="00AC65EC" w:rsidRDefault="00D5545A" w:rsidP="006E3DF2">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6E3DF2">
              <w:rPr>
                <w:rFonts w:ascii="Arial" w:hAnsi="Arial" w:cs="Arial"/>
                <w:sz w:val="20"/>
                <w:szCs w:val="20"/>
              </w:rPr>
              <w:t>Seremi MTT Los Ríos.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14:paraId="2F0E9FC5" w14:textId="77777777"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14:paraId="72856B35" w14:textId="77777777"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14:paraId="1FBB6103" w14:textId="77777777"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14:paraId="757C6A1D" w14:textId="77777777"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036EB629"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494EF792"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14:paraId="0C5C0109" w14:textId="77777777"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40FFBEB7"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Oscar Quezada Monrás</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2E4446C7"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Unidad Legal.</w:t>
            </w:r>
            <w:r w:rsidRPr="008F587F">
              <w:rPr>
                <w:rFonts w:ascii="Arial" w:hAnsi="Arial" w:cs="Arial"/>
                <w:sz w:val="20"/>
                <w:szCs w:val="20"/>
              </w:rPr>
              <w:fldChar w:fldCharType="end"/>
            </w:r>
          </w:p>
        </w:tc>
      </w:tr>
      <w:tr w:rsidR="006C2285" w:rsidRPr="008F587F" w14:paraId="598D5A56" w14:textId="77777777"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40A06759"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64A99A32"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14:paraId="518FC1D2" w14:textId="77777777"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1ECF7DD8"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632224216</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191B90D4"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oquezada@mtt.gob.cl</w:t>
            </w:r>
            <w:r w:rsidRPr="008F587F">
              <w:rPr>
                <w:rFonts w:ascii="Arial" w:hAnsi="Arial" w:cs="Arial"/>
                <w:sz w:val="20"/>
                <w:szCs w:val="20"/>
              </w:rPr>
              <w:fldChar w:fldCharType="end"/>
            </w:r>
          </w:p>
        </w:tc>
      </w:tr>
      <w:tr w:rsidR="006C2285" w:rsidRPr="008F587F" w14:paraId="44F0B404" w14:textId="77777777"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14:paraId="130B86F5" w14:textId="77777777" w:rsidR="006C2285" w:rsidRPr="008F587F" w:rsidRDefault="006C2285" w:rsidP="008F587F">
            <w:pPr>
              <w:tabs>
                <w:tab w:val="left" w:pos="3420"/>
              </w:tabs>
              <w:spacing w:before="60" w:after="60"/>
              <w:rPr>
                <w:rFonts w:ascii="Arial" w:hAnsi="Arial" w:cs="Arial"/>
                <w:b/>
              </w:rPr>
            </w:pPr>
          </w:p>
          <w:p w14:paraId="3C452D89"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14:paraId="3D032ECE" w14:textId="77777777"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6136CFB9" w14:textId="77777777"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14:paraId="0ECBD6FC" w14:textId="77777777"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14:paraId="4B30C253" w14:textId="77777777"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E276396" w14:textId="77777777" w:rsidR="006E3DF2"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6E3DF2">
              <w:rPr>
                <w:rFonts w:ascii="Arial" w:hAnsi="Arial" w:cs="Arial"/>
                <w:sz w:val="18"/>
                <w:szCs w:val="18"/>
              </w:rPr>
              <w:t xml:space="preserve">La organización de las vías urbanas para que presenta la ciudad de Valdivia se ha constituido en un problema para el funcionamiento del transporte público mayor. En la zona céntrica de la ciudad se concentran los distintos sistemas de transporte público y privado, provocando atochamientos en horas punta y, seguidamente, la ineficacia del transporte público mayor. </w:t>
            </w:r>
          </w:p>
          <w:p w14:paraId="082447AA" w14:textId="77777777" w:rsidR="006C2285" w:rsidRPr="008F587F" w:rsidRDefault="006E3DF2" w:rsidP="008F587F">
            <w:pPr>
              <w:tabs>
                <w:tab w:val="left" w:pos="3420"/>
              </w:tabs>
              <w:spacing w:before="60" w:after="60"/>
              <w:jc w:val="both"/>
              <w:rPr>
                <w:rFonts w:ascii="Arial" w:hAnsi="Arial" w:cs="Arial"/>
                <w:sz w:val="18"/>
                <w:szCs w:val="18"/>
              </w:rPr>
            </w:pPr>
            <w:r>
              <w:rPr>
                <w:rFonts w:ascii="Arial" w:hAnsi="Arial" w:cs="Arial"/>
                <w:sz w:val="18"/>
                <w:szCs w:val="18"/>
              </w:rPr>
              <w:t xml:space="preserve">En dicho sentido, se analizó con el gremio de transportistas una serie de medidas que permita evitar la congestión en el centro de la ciudad y, adicionalmente, darle más fluidéz y eficacia al transporte público mayor, a través de corredores exclusivos, en las principales calles céntricas de la ciudad. </w:t>
            </w:r>
            <w:r w:rsidR="006C2285" w:rsidRPr="008F587F">
              <w:rPr>
                <w:rFonts w:ascii="Arial" w:hAnsi="Arial" w:cs="Arial"/>
                <w:sz w:val="18"/>
                <w:szCs w:val="18"/>
              </w:rPr>
              <w:fldChar w:fldCharType="end"/>
            </w:r>
          </w:p>
          <w:p w14:paraId="72DDF3E3" w14:textId="77777777" w:rsidR="0017729F" w:rsidRPr="008F587F" w:rsidRDefault="0017729F" w:rsidP="008F587F">
            <w:pPr>
              <w:tabs>
                <w:tab w:val="left" w:pos="3420"/>
              </w:tabs>
              <w:spacing w:before="60" w:after="60"/>
              <w:rPr>
                <w:rFonts w:ascii="Arial" w:hAnsi="Arial" w:cs="Arial"/>
                <w:b/>
                <w:sz w:val="20"/>
                <w:szCs w:val="20"/>
              </w:rPr>
            </w:pPr>
          </w:p>
          <w:p w14:paraId="47E22EF8" w14:textId="77777777" w:rsidR="0017729F" w:rsidRPr="008F587F" w:rsidRDefault="0017729F" w:rsidP="008F587F">
            <w:pPr>
              <w:tabs>
                <w:tab w:val="left" w:pos="3420"/>
              </w:tabs>
              <w:spacing w:before="60" w:after="60"/>
              <w:rPr>
                <w:rFonts w:ascii="Arial" w:hAnsi="Arial" w:cs="Arial"/>
                <w:b/>
                <w:sz w:val="20"/>
                <w:szCs w:val="20"/>
              </w:rPr>
            </w:pPr>
          </w:p>
        </w:tc>
      </w:tr>
      <w:tr w:rsidR="006C2285" w:rsidRPr="008F587F" w14:paraId="44C3ABFA" w14:textId="77777777"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14:paraId="289BC903"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14:paraId="7B7B5047"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CE1834">
              <w:rPr>
                <w:rFonts w:ascii="Arial" w:hAnsi="Arial" w:cs="Arial"/>
                <w:sz w:val="16"/>
                <w:szCs w:val="16"/>
              </w:rPr>
            </w:r>
            <w:r w:rsidR="00CE1834">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14:paraId="00E671E4" w14:textId="77777777"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14:paraId="21A97D26" w14:textId="77777777"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14:paraId="7E32E0C9"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CE1834">
              <w:rPr>
                <w:rFonts w:ascii="Arial" w:hAnsi="Arial" w:cs="Arial"/>
                <w:sz w:val="16"/>
                <w:szCs w:val="16"/>
              </w:rPr>
            </w:r>
            <w:r w:rsidR="00CE1834">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14:paraId="124FC4F7"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3ABD67A"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14:paraId="646D82DE"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1943F104" w14:textId="77777777" w:rsidR="006E3DF2" w:rsidRDefault="006C2285" w:rsidP="008F587F">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6E3DF2">
              <w:rPr>
                <w:rFonts w:ascii="Arial" w:hAnsi="Arial" w:cs="Arial"/>
                <w:noProof/>
                <w:sz w:val="18"/>
                <w:szCs w:val="18"/>
              </w:rPr>
              <w:t>1.- Descongestionar el centro de la ciudad de Valdivia.</w:t>
            </w:r>
          </w:p>
          <w:p w14:paraId="5E81E7E7" w14:textId="77777777" w:rsidR="006E3DF2" w:rsidRDefault="006E3DF2" w:rsidP="008F587F">
            <w:pPr>
              <w:spacing w:before="60" w:after="60"/>
              <w:jc w:val="both"/>
              <w:rPr>
                <w:rFonts w:ascii="Arial" w:hAnsi="Arial" w:cs="Arial"/>
                <w:noProof/>
                <w:sz w:val="18"/>
                <w:szCs w:val="18"/>
              </w:rPr>
            </w:pPr>
            <w:r>
              <w:rPr>
                <w:rFonts w:ascii="Arial" w:hAnsi="Arial" w:cs="Arial"/>
                <w:noProof/>
                <w:sz w:val="18"/>
                <w:szCs w:val="18"/>
              </w:rPr>
              <w:t xml:space="preserve">2.- Darle mayor fluidez, en horarios punta, y eficiencia en el funcionamiento de los servicios de transporte público mayor. </w:t>
            </w:r>
          </w:p>
          <w:p w14:paraId="38AA6904" w14:textId="77777777" w:rsidR="006E3DF2" w:rsidRDefault="006E3DF2" w:rsidP="008F587F">
            <w:pPr>
              <w:spacing w:before="60" w:after="60"/>
              <w:jc w:val="both"/>
              <w:rPr>
                <w:rFonts w:ascii="Arial" w:hAnsi="Arial" w:cs="Arial"/>
                <w:noProof/>
                <w:sz w:val="18"/>
                <w:szCs w:val="18"/>
              </w:rPr>
            </w:pPr>
            <w:r>
              <w:rPr>
                <w:rFonts w:ascii="Arial" w:hAnsi="Arial" w:cs="Arial"/>
                <w:noProof/>
                <w:sz w:val="18"/>
                <w:szCs w:val="18"/>
              </w:rPr>
              <w:t xml:space="preserve">3.- Priorizar el traslado de pasajeros a través de transporte público. </w:t>
            </w:r>
          </w:p>
          <w:p w14:paraId="7C8B8362" w14:textId="77777777" w:rsidR="006E3DF2" w:rsidRDefault="006E3DF2" w:rsidP="008F587F">
            <w:pPr>
              <w:spacing w:before="60" w:after="60"/>
              <w:jc w:val="both"/>
              <w:rPr>
                <w:rFonts w:ascii="Arial" w:hAnsi="Arial" w:cs="Arial"/>
                <w:noProof/>
                <w:sz w:val="18"/>
                <w:szCs w:val="18"/>
              </w:rPr>
            </w:pPr>
            <w:r>
              <w:rPr>
                <w:rFonts w:ascii="Arial" w:hAnsi="Arial" w:cs="Arial"/>
                <w:noProof/>
                <w:sz w:val="18"/>
                <w:szCs w:val="18"/>
              </w:rPr>
              <w:t xml:space="preserve">4.- Ofrecer alternativas eficientes para los usuarios de transporte público en el centro de la ciudad. </w:t>
            </w:r>
          </w:p>
          <w:p w14:paraId="0F3C4B01" w14:textId="77777777" w:rsidR="006C2285" w:rsidRPr="008F587F" w:rsidRDefault="006E3DF2" w:rsidP="008F587F">
            <w:pPr>
              <w:spacing w:before="60" w:after="60"/>
              <w:jc w:val="both"/>
              <w:rPr>
                <w:rFonts w:ascii="Arial" w:hAnsi="Arial" w:cs="Arial"/>
                <w:sz w:val="18"/>
                <w:szCs w:val="18"/>
              </w:rPr>
            </w:pPr>
            <w:r>
              <w:rPr>
                <w:rFonts w:ascii="Arial" w:hAnsi="Arial" w:cs="Arial"/>
                <w:noProof/>
                <w:sz w:val="18"/>
                <w:szCs w:val="18"/>
              </w:rPr>
              <w:t xml:space="preserve">5.- Evitar tacos y atochamientos, propiciados principalmente por los servicios de transporte público, en horarios punta. </w:t>
            </w:r>
            <w:r w:rsidR="006C2285" w:rsidRPr="008F587F">
              <w:rPr>
                <w:rFonts w:ascii="Arial" w:hAnsi="Arial" w:cs="Arial"/>
                <w:sz w:val="18"/>
                <w:szCs w:val="18"/>
              </w:rPr>
              <w:fldChar w:fldCharType="end"/>
            </w:r>
            <w:bookmarkEnd w:id="4"/>
          </w:p>
          <w:p w14:paraId="17161758" w14:textId="77777777" w:rsidR="0017729F" w:rsidRPr="008F587F" w:rsidRDefault="0017729F" w:rsidP="008F587F">
            <w:pPr>
              <w:spacing w:before="60" w:after="60"/>
              <w:rPr>
                <w:rFonts w:ascii="Arial" w:hAnsi="Arial" w:cs="Arial"/>
                <w:sz w:val="16"/>
                <w:szCs w:val="16"/>
              </w:rPr>
            </w:pPr>
          </w:p>
          <w:p w14:paraId="458A445D" w14:textId="77777777" w:rsidR="00C43AEA" w:rsidRPr="008F587F" w:rsidRDefault="00C43AEA" w:rsidP="008F587F">
            <w:pPr>
              <w:spacing w:before="60" w:after="60"/>
              <w:rPr>
                <w:rFonts w:ascii="Arial" w:hAnsi="Arial" w:cs="Arial"/>
                <w:sz w:val="16"/>
                <w:szCs w:val="16"/>
              </w:rPr>
            </w:pPr>
          </w:p>
        </w:tc>
      </w:tr>
      <w:tr w:rsidR="006C2285" w:rsidRPr="008F587F" w14:paraId="072C43D9" w14:textId="77777777"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8426BBE"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14:paraId="56F92426" w14:textId="77777777"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1781FFF9" w14:textId="77777777" w:rsidR="00BB5380" w:rsidRPr="00BB5380" w:rsidRDefault="006C2285" w:rsidP="00BB5380">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BB5380" w:rsidRPr="00BB5380">
              <w:rPr>
                <w:rFonts w:ascii="Arial" w:hAnsi="Arial" w:cs="Arial"/>
                <w:noProof/>
                <w:sz w:val="18"/>
                <w:szCs w:val="18"/>
              </w:rPr>
              <w:t xml:space="preserve">ESTABLÉCENSE pistas de uso exclusivo para buses de transporte público urbano de pasajeros en la comuna de Valdivia, en el costado derecho de las vías y ejes viales que a continuación se indican, según sentido del tránsito previamente establecido, de acuerdo a la siguiente tabla: </w:t>
            </w:r>
          </w:p>
          <w:p w14:paraId="7145BAA3"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Vía</w:t>
            </w:r>
            <w:r w:rsidRPr="00BB5380">
              <w:rPr>
                <w:rFonts w:ascii="Arial" w:hAnsi="Arial" w:cs="Arial"/>
                <w:noProof/>
                <w:sz w:val="18"/>
                <w:szCs w:val="18"/>
              </w:rPr>
              <w:tab/>
              <w:t>Desde</w:t>
            </w:r>
            <w:r w:rsidRPr="00BB5380">
              <w:rPr>
                <w:rFonts w:ascii="Arial" w:hAnsi="Arial" w:cs="Arial"/>
                <w:noProof/>
                <w:sz w:val="18"/>
                <w:szCs w:val="18"/>
              </w:rPr>
              <w:tab/>
              <w:t>Hasta</w:t>
            </w:r>
            <w:r w:rsidRPr="00BB5380">
              <w:rPr>
                <w:rFonts w:ascii="Arial" w:hAnsi="Arial" w:cs="Arial"/>
                <w:noProof/>
                <w:sz w:val="18"/>
                <w:szCs w:val="18"/>
              </w:rPr>
              <w:tab/>
              <w:t>Uso pista sólo bus</w:t>
            </w:r>
            <w:r w:rsidRPr="00BB5380">
              <w:rPr>
                <w:rFonts w:ascii="Arial" w:hAnsi="Arial" w:cs="Arial"/>
                <w:noProof/>
                <w:sz w:val="18"/>
                <w:szCs w:val="18"/>
              </w:rPr>
              <w:tab/>
              <w:t>Servicios autorizados transporte</w:t>
            </w:r>
          </w:p>
          <w:p w14:paraId="1B15EE7C"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Chacabuco</w:t>
            </w:r>
            <w:r w:rsidRPr="00BB5380">
              <w:rPr>
                <w:rFonts w:ascii="Arial" w:hAnsi="Arial" w:cs="Arial"/>
                <w:noProof/>
                <w:sz w:val="18"/>
                <w:szCs w:val="18"/>
              </w:rPr>
              <w:tab/>
              <w:t>García Reyes</w:t>
            </w:r>
            <w:r w:rsidRPr="00BB5380">
              <w:rPr>
                <w:rFonts w:ascii="Arial" w:hAnsi="Arial" w:cs="Arial"/>
                <w:noProof/>
                <w:sz w:val="18"/>
                <w:szCs w:val="18"/>
              </w:rPr>
              <w:tab/>
              <w:t>Independencia</w:t>
            </w:r>
            <w:r w:rsidRPr="00BB5380">
              <w:rPr>
                <w:rFonts w:ascii="Arial" w:hAnsi="Arial" w:cs="Arial"/>
                <w:noProof/>
                <w:sz w:val="18"/>
                <w:szCs w:val="18"/>
              </w:rPr>
              <w:tab/>
              <w:t>García Reyes-Independencia:</w:t>
            </w:r>
          </w:p>
          <w:p w14:paraId="336ADAD9"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1 pista a la derecha, en sentido oriente-poniente.</w:t>
            </w:r>
            <w:r w:rsidRPr="00BB5380">
              <w:rPr>
                <w:rFonts w:ascii="Arial" w:hAnsi="Arial" w:cs="Arial"/>
                <w:noProof/>
                <w:sz w:val="18"/>
                <w:szCs w:val="18"/>
              </w:rPr>
              <w:tab/>
              <w:t xml:space="preserve">Servicios de transporte público urbano prestado con buses. </w:t>
            </w:r>
          </w:p>
          <w:p w14:paraId="255A7B78"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Independencia</w:t>
            </w:r>
            <w:r w:rsidRPr="00BB5380">
              <w:rPr>
                <w:rFonts w:ascii="Arial" w:hAnsi="Arial" w:cs="Arial"/>
                <w:noProof/>
                <w:sz w:val="18"/>
                <w:szCs w:val="18"/>
              </w:rPr>
              <w:tab/>
              <w:t>Chacabuco</w:t>
            </w:r>
            <w:r w:rsidRPr="00BB5380">
              <w:rPr>
                <w:rFonts w:ascii="Arial" w:hAnsi="Arial" w:cs="Arial"/>
                <w:noProof/>
                <w:sz w:val="18"/>
                <w:szCs w:val="18"/>
              </w:rPr>
              <w:tab/>
              <w:t>Arauco</w:t>
            </w:r>
            <w:r w:rsidRPr="00BB5380">
              <w:rPr>
                <w:rFonts w:ascii="Arial" w:hAnsi="Arial" w:cs="Arial"/>
                <w:noProof/>
                <w:sz w:val="18"/>
                <w:szCs w:val="18"/>
              </w:rPr>
              <w:tab/>
              <w:t>Chacabuco-Arauco:</w:t>
            </w:r>
          </w:p>
          <w:p w14:paraId="1B3F6CC2"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1 pista a la derecha, en sentido norte-sur.</w:t>
            </w:r>
            <w:r w:rsidRPr="00BB5380">
              <w:rPr>
                <w:rFonts w:ascii="Arial" w:hAnsi="Arial" w:cs="Arial"/>
                <w:noProof/>
                <w:sz w:val="18"/>
                <w:szCs w:val="18"/>
              </w:rPr>
              <w:tab/>
              <w:t>Servicios de transporte público urbano prestado con buses.</w:t>
            </w:r>
          </w:p>
          <w:p w14:paraId="6B3C10DC"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Arauco</w:t>
            </w:r>
            <w:r w:rsidRPr="00BB5380">
              <w:rPr>
                <w:rFonts w:ascii="Arial" w:hAnsi="Arial" w:cs="Arial"/>
                <w:noProof/>
                <w:sz w:val="18"/>
                <w:szCs w:val="18"/>
              </w:rPr>
              <w:tab/>
              <w:t>Independencia</w:t>
            </w:r>
            <w:r w:rsidRPr="00BB5380">
              <w:rPr>
                <w:rFonts w:ascii="Arial" w:hAnsi="Arial" w:cs="Arial"/>
                <w:noProof/>
                <w:sz w:val="18"/>
                <w:szCs w:val="18"/>
              </w:rPr>
              <w:tab/>
              <w:t>Errázuriz</w:t>
            </w:r>
            <w:r w:rsidRPr="00BB5380">
              <w:rPr>
                <w:rFonts w:ascii="Arial" w:hAnsi="Arial" w:cs="Arial"/>
                <w:noProof/>
                <w:sz w:val="18"/>
                <w:szCs w:val="18"/>
              </w:rPr>
              <w:tab/>
              <w:t>Independencia-Errázuriz:</w:t>
            </w:r>
          </w:p>
          <w:p w14:paraId="472B89C5" w14:textId="4D6CFD7F"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1 pista a la derecha, en sentido poniente-oriente.</w:t>
            </w:r>
            <w:r w:rsidRPr="00BB5380">
              <w:rPr>
                <w:rFonts w:ascii="Arial" w:hAnsi="Arial" w:cs="Arial"/>
                <w:noProof/>
                <w:sz w:val="18"/>
                <w:szCs w:val="18"/>
              </w:rPr>
              <w:tab/>
              <w:t>Servicios de transporte público urbano prestado con buses.</w:t>
            </w:r>
          </w:p>
          <w:p w14:paraId="6C511DA9"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2°</w:t>
            </w:r>
            <w:r w:rsidRPr="00BB5380">
              <w:rPr>
                <w:rFonts w:ascii="Arial" w:hAnsi="Arial" w:cs="Arial"/>
                <w:noProof/>
                <w:sz w:val="18"/>
                <w:szCs w:val="18"/>
              </w:rPr>
              <w:tab/>
              <w:t>Sin perjuicio de lo dispuesto en el numeral 1 precedente, podrán circular por las pistas de uso exclusivo individualizadas, los siguientes vehículos:</w:t>
            </w:r>
          </w:p>
          <w:p w14:paraId="7EEBC717"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 xml:space="preserve">i) Vehículos de emergencia. </w:t>
            </w:r>
          </w:p>
          <w:p w14:paraId="3641B05F"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ii) Los vehículos que deban obligatoriamente utilizar las pistas de uso exclusivo, con el único objetivo de ingresar o egresar desde sus lugares de residencia o estacionamiento, siempre que acrediten la circunstancia antes indicada. Sin embargo, estos vehículos deberán abandonar las pistas de uso exclusivo en el cruce más próximo al lugar en que se ubique la respectiva residencia o estacionamiento.</w:t>
            </w:r>
          </w:p>
          <w:p w14:paraId="1117FF76"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 xml:space="preserve">iii) Los taxis colectivos, sólo para dejar y recoger pasajeros, en aquellas paradas debidamente autorizada y habilitadas por la Ilustre Municipalidad de Valdivia. </w:t>
            </w:r>
          </w:p>
          <w:p w14:paraId="60B00843"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 xml:space="preserve">iv) Vehículos y camiones recolectores de basura, con la sola finalidad de hacer retiro de los desechos particulares depositados en el costado de la calzada correspondiente a las pistas exclusivas. </w:t>
            </w:r>
          </w:p>
          <w:p w14:paraId="5C39ED98" w14:textId="77777777" w:rsidR="00BB5380" w:rsidRPr="00BB5380" w:rsidRDefault="00BB5380" w:rsidP="00BB5380">
            <w:pPr>
              <w:spacing w:before="60" w:after="60"/>
              <w:jc w:val="both"/>
              <w:rPr>
                <w:rFonts w:ascii="Arial" w:hAnsi="Arial" w:cs="Arial"/>
                <w:noProof/>
                <w:sz w:val="18"/>
                <w:szCs w:val="18"/>
              </w:rPr>
            </w:pPr>
            <w:r w:rsidRPr="00BB5380">
              <w:rPr>
                <w:rFonts w:ascii="Arial" w:hAnsi="Arial" w:cs="Arial"/>
                <w:noProof/>
                <w:sz w:val="18"/>
                <w:szCs w:val="18"/>
              </w:rPr>
              <w:t xml:space="preserve">3° </w:t>
            </w:r>
            <w:r w:rsidRPr="00BB5380">
              <w:rPr>
                <w:rFonts w:ascii="Arial" w:hAnsi="Arial" w:cs="Arial"/>
                <w:noProof/>
                <w:sz w:val="18"/>
                <w:szCs w:val="18"/>
              </w:rPr>
              <w:tab/>
              <w:t xml:space="preserve">En las pistas demarcadas con líneas segmentadas de color amarillo que indican zonas mixtas, podrá ingresar cualquier tipo de vehículos a la vía segregada con el fin de virar en el cruce más cercano. </w:t>
            </w:r>
          </w:p>
          <w:p w14:paraId="48339DEB" w14:textId="0CFB15DA"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end"/>
            </w:r>
            <w:bookmarkEnd w:id="5"/>
          </w:p>
          <w:p w14:paraId="7F3E2226" w14:textId="77777777" w:rsidR="001E3658" w:rsidRPr="008F587F" w:rsidRDefault="001E3658" w:rsidP="008F587F">
            <w:pPr>
              <w:spacing w:before="60" w:after="60"/>
              <w:rPr>
                <w:rFonts w:ascii="Arial" w:hAnsi="Arial" w:cs="Arial"/>
                <w:b/>
                <w:sz w:val="20"/>
                <w:szCs w:val="20"/>
              </w:rPr>
            </w:pPr>
          </w:p>
          <w:p w14:paraId="0DB10D95" w14:textId="77777777" w:rsidR="0017729F" w:rsidRPr="008F587F" w:rsidRDefault="0017729F" w:rsidP="008F587F">
            <w:pPr>
              <w:spacing w:before="60" w:after="60"/>
              <w:rPr>
                <w:rFonts w:ascii="Arial" w:hAnsi="Arial" w:cs="Arial"/>
                <w:b/>
                <w:sz w:val="20"/>
                <w:szCs w:val="20"/>
              </w:rPr>
            </w:pPr>
          </w:p>
          <w:p w14:paraId="5C62D7AE" w14:textId="77777777" w:rsidR="00C95E3E" w:rsidRPr="008F587F" w:rsidRDefault="00C95E3E" w:rsidP="008F587F">
            <w:pPr>
              <w:spacing w:before="60" w:after="60"/>
              <w:rPr>
                <w:rFonts w:ascii="Arial" w:hAnsi="Arial" w:cs="Arial"/>
                <w:b/>
                <w:sz w:val="20"/>
                <w:szCs w:val="20"/>
              </w:rPr>
            </w:pPr>
          </w:p>
        </w:tc>
      </w:tr>
      <w:tr w:rsidR="006C2285" w:rsidRPr="008F587F" w14:paraId="2AD507E5" w14:textId="77777777"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14:paraId="2EEC9BE6" w14:textId="77777777"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14:paraId="46259514"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6" w:name="Casilla61"/>
            <w:r w:rsidRPr="008F587F">
              <w:rPr>
                <w:rFonts w:ascii="Arial" w:hAnsi="Arial" w:cs="Arial"/>
                <w:sz w:val="16"/>
                <w:szCs w:val="16"/>
              </w:rPr>
              <w:instrText xml:space="preserve"> FORMCHECKBOX </w:instrText>
            </w:r>
            <w:r w:rsidR="00CE1834">
              <w:rPr>
                <w:rFonts w:ascii="Arial" w:hAnsi="Arial" w:cs="Arial"/>
                <w:sz w:val="16"/>
                <w:szCs w:val="16"/>
              </w:rPr>
            </w:r>
            <w:r w:rsidR="00CE1834">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14:paraId="56D5DB6F" w14:textId="77777777"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14:paraId="499C97AF" w14:textId="77777777"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14:paraId="1773F6F5" w14:textId="35CDA764"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CE1834">
              <w:rPr>
                <w:rFonts w:ascii="Arial" w:hAnsi="Arial" w:cs="Arial"/>
                <w:sz w:val="16"/>
                <w:szCs w:val="16"/>
              </w:rPr>
            </w:r>
            <w:r w:rsidR="00CE1834">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14:paraId="50C6814D" w14:textId="77777777"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14:paraId="655027A2" w14:textId="77777777"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14:paraId="4F0D6AC9"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13. A y luego a 13. B</w:t>
            </w:r>
          </w:p>
        </w:tc>
      </w:tr>
      <w:tr w:rsidR="00390A1B" w:rsidRPr="008F587F" w14:paraId="29007356" w14:textId="77777777"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14:paraId="6A5B5078" w14:textId="77777777"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14:paraId="4C2B0234" w14:textId="3E53075A"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14:paraId="1737BCA2" w14:textId="77777777"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1557A0B" w14:textId="77777777"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lastRenderedPageBreak/>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14:paraId="468A6999" w14:textId="77777777"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14:paraId="504C5503"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14:paraId="1B663CD8"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14:paraId="3C38DB66"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14:paraId="6C45A2FB"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14:paraId="20A3F03E" w14:textId="77777777" w:rsidTr="00684ADE">
        <w:trPr>
          <w:jc w:val="center"/>
        </w:trPr>
        <w:tc>
          <w:tcPr>
            <w:tcW w:w="3380" w:type="dxa"/>
            <w:gridSpan w:val="9"/>
            <w:tcBorders>
              <w:top w:val="nil"/>
              <w:left w:val="single" w:sz="4" w:space="0" w:color="auto"/>
              <w:bottom w:val="nil"/>
              <w:right w:val="nil"/>
            </w:tcBorders>
            <w:shd w:val="clear" w:color="auto" w:fill="auto"/>
            <w:vAlign w:val="center"/>
          </w:tcPr>
          <w:p w14:paraId="4701FA82" w14:textId="77777777"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14:paraId="31F42498" w14:textId="77777777"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14:paraId="7E2CAD1D"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12FA1FD5"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5F805656" w14:textId="77777777" w:rsidTr="00684ADE">
        <w:trPr>
          <w:jc w:val="center"/>
        </w:trPr>
        <w:tc>
          <w:tcPr>
            <w:tcW w:w="3380" w:type="dxa"/>
            <w:gridSpan w:val="9"/>
            <w:tcBorders>
              <w:top w:val="nil"/>
              <w:left w:val="single" w:sz="4" w:space="0" w:color="auto"/>
              <w:bottom w:val="single" w:sz="4" w:space="0" w:color="auto"/>
              <w:right w:val="nil"/>
            </w:tcBorders>
            <w:shd w:val="clear" w:color="auto" w:fill="auto"/>
          </w:tcPr>
          <w:p w14:paraId="4C444766" w14:textId="77777777"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14:paraId="7273FBD4"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690E3CE"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14:paraId="6655FA9B" w14:textId="77777777"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97D0EC9" w14:textId="77777777"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13. A </w:t>
            </w:r>
          </w:p>
          <w:p w14:paraId="2DAD244A"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14:paraId="4746E7E8" w14:textId="77777777"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B7BF057" w14:textId="77777777"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0"/>
          </w:p>
          <w:p w14:paraId="2CBFFFE4" w14:textId="77777777" w:rsidR="0017729F" w:rsidRPr="008F587F" w:rsidRDefault="0017729F" w:rsidP="008F587F">
            <w:pPr>
              <w:spacing w:before="60" w:after="60"/>
              <w:rPr>
                <w:rFonts w:ascii="Arial" w:hAnsi="Arial" w:cs="Arial"/>
                <w:sz w:val="16"/>
                <w:szCs w:val="16"/>
              </w:rPr>
            </w:pPr>
          </w:p>
          <w:p w14:paraId="5CC88FD7" w14:textId="77777777" w:rsidR="0017729F" w:rsidRPr="008F587F" w:rsidRDefault="0017729F" w:rsidP="008F587F">
            <w:pPr>
              <w:spacing w:before="60" w:after="60"/>
              <w:rPr>
                <w:rFonts w:ascii="Arial" w:hAnsi="Arial" w:cs="Arial"/>
                <w:sz w:val="16"/>
                <w:szCs w:val="16"/>
              </w:rPr>
            </w:pPr>
          </w:p>
          <w:p w14:paraId="154305EC" w14:textId="77777777" w:rsidR="0017729F" w:rsidRPr="008F587F" w:rsidRDefault="0017729F" w:rsidP="008F587F">
            <w:pPr>
              <w:spacing w:before="60" w:after="60"/>
              <w:rPr>
                <w:rFonts w:ascii="Arial" w:hAnsi="Arial" w:cs="Arial"/>
                <w:sz w:val="16"/>
                <w:szCs w:val="16"/>
              </w:rPr>
            </w:pPr>
          </w:p>
        </w:tc>
      </w:tr>
      <w:tr w:rsidR="00390A1B" w:rsidRPr="008F587F" w14:paraId="1073A611" w14:textId="77777777"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63B7977" w14:textId="77777777"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14:paraId="32AF76F7" w14:textId="4D8ABC34"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 A</w:t>
            </w:r>
          </w:p>
        </w:tc>
      </w:tr>
      <w:tr w:rsidR="00390A1B" w:rsidRPr="008F587F" w14:paraId="51C20B42" w14:textId="77777777"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3FB6A6D4" w14:textId="77777777"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14:paraId="5D2AE5E3"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14:paraId="7AD6D104" w14:textId="77777777"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C36BBFE" w14:textId="77777777"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14:paraId="47E4671B" w14:textId="77777777" w:rsidTr="00404CAD">
        <w:trPr>
          <w:jc w:val="center"/>
        </w:trPr>
        <w:tc>
          <w:tcPr>
            <w:tcW w:w="3063" w:type="dxa"/>
            <w:gridSpan w:val="7"/>
            <w:tcBorders>
              <w:top w:val="single" w:sz="4" w:space="0" w:color="auto"/>
              <w:left w:val="single" w:sz="4" w:space="0" w:color="auto"/>
              <w:bottom w:val="nil"/>
              <w:right w:val="nil"/>
            </w:tcBorders>
            <w:shd w:val="clear" w:color="auto" w:fill="auto"/>
          </w:tcPr>
          <w:p w14:paraId="1E1D8D2D"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14:paraId="6EBDC199" w14:textId="16C53012"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1" w:name="Casilla7"/>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14:paraId="00B90B03"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14:paraId="55E83274" w14:textId="00900C29"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2" w:name="Casilla9"/>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14:paraId="666B556D" w14:textId="77777777"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14:paraId="2054496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14:paraId="5C8FEE85"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14:paraId="18BE4DD1"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57BC1B2C"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7DCD7F7B" w14:textId="77777777"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14:paraId="3EB92CC3"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0F6F979"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14:paraId="6BA04567" w14:textId="77777777"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14:paraId="4FA07A6F" w14:textId="77777777" w:rsidR="002B59CA" w:rsidRDefault="002B59CA" w:rsidP="008F587F">
            <w:pPr>
              <w:tabs>
                <w:tab w:val="left" w:pos="3420"/>
              </w:tabs>
              <w:spacing w:before="60" w:after="60"/>
              <w:rPr>
                <w:rFonts w:ascii="Arial" w:hAnsi="Arial" w:cs="Arial"/>
                <w:b/>
              </w:rPr>
            </w:pPr>
          </w:p>
          <w:p w14:paraId="5A85CBC4" w14:textId="77777777" w:rsidR="006C2B96" w:rsidRDefault="006C2B96" w:rsidP="008F587F">
            <w:pPr>
              <w:tabs>
                <w:tab w:val="left" w:pos="3420"/>
              </w:tabs>
              <w:spacing w:before="60" w:after="60"/>
              <w:rPr>
                <w:rFonts w:ascii="Arial" w:hAnsi="Arial" w:cs="Arial"/>
                <w:b/>
              </w:rPr>
            </w:pPr>
          </w:p>
          <w:p w14:paraId="59E6F711" w14:textId="77777777" w:rsidR="006C2B96" w:rsidRDefault="006C2B96" w:rsidP="008F587F">
            <w:pPr>
              <w:tabs>
                <w:tab w:val="left" w:pos="3420"/>
              </w:tabs>
              <w:spacing w:before="60" w:after="60"/>
              <w:rPr>
                <w:rFonts w:ascii="Arial" w:hAnsi="Arial" w:cs="Arial"/>
                <w:b/>
              </w:rPr>
            </w:pPr>
          </w:p>
          <w:p w14:paraId="0CA1315A" w14:textId="77777777" w:rsidR="006C2B96" w:rsidRDefault="006C2B96" w:rsidP="008F587F">
            <w:pPr>
              <w:tabs>
                <w:tab w:val="left" w:pos="3420"/>
              </w:tabs>
              <w:spacing w:before="60" w:after="60"/>
              <w:rPr>
                <w:rFonts w:ascii="Arial" w:hAnsi="Arial" w:cs="Arial"/>
                <w:b/>
              </w:rPr>
            </w:pPr>
          </w:p>
          <w:p w14:paraId="1EEF0BEF" w14:textId="77777777" w:rsidR="006C2B96" w:rsidRDefault="006C2B96" w:rsidP="008F587F">
            <w:pPr>
              <w:tabs>
                <w:tab w:val="left" w:pos="3420"/>
              </w:tabs>
              <w:spacing w:before="60" w:after="60"/>
              <w:rPr>
                <w:rFonts w:ascii="Arial" w:hAnsi="Arial" w:cs="Arial"/>
                <w:b/>
              </w:rPr>
            </w:pPr>
          </w:p>
          <w:p w14:paraId="53A9992E" w14:textId="77777777" w:rsidR="006C2B96" w:rsidRPr="008F587F" w:rsidRDefault="006C2B96" w:rsidP="008F587F">
            <w:pPr>
              <w:tabs>
                <w:tab w:val="left" w:pos="3420"/>
              </w:tabs>
              <w:spacing w:before="60" w:after="60"/>
              <w:rPr>
                <w:rFonts w:ascii="Arial" w:hAnsi="Arial" w:cs="Arial"/>
                <w:b/>
              </w:rPr>
            </w:pPr>
          </w:p>
          <w:p w14:paraId="2C664CE2"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ESTIMACIÓN DEL IMPACTO DE LA PROPUESTA EN EMT</w:t>
            </w:r>
          </w:p>
        </w:tc>
      </w:tr>
      <w:tr w:rsidR="006C2285" w:rsidRPr="008F587F" w14:paraId="7922234E" w14:textId="77777777"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E936F4F" w14:textId="77777777"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14:paraId="0E073D08" w14:textId="77777777"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14:paraId="2DB1600C"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4" w:name="Casilla18"/>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14:paraId="08BE77D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14:paraId="1B1CDC7D" w14:textId="77777777"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14:paraId="46BD26E9" w14:textId="7A8BB719"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5" w:name="Casilla19"/>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618A8BAA" w14:textId="37C50873" w:rsidR="006C2285" w:rsidRPr="008F587F" w:rsidRDefault="006C2285" w:rsidP="00BB5380">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B5380">
              <w:rPr>
                <w:rFonts w:ascii="Arial" w:hAnsi="Arial" w:cs="Arial"/>
                <w:sz w:val="16"/>
                <w:szCs w:val="16"/>
              </w:rPr>
              <w:t xml:space="preserve">Valdivia, Región de Los Ríos. </w:t>
            </w:r>
            <w:r w:rsidR="00BB5380">
              <w:rPr>
                <w:rFonts w:ascii="Arial" w:hAnsi="Arial" w:cs="Arial"/>
                <w:noProof/>
                <w:sz w:val="16"/>
                <w:szCs w:val="16"/>
              </w:rPr>
              <w:t xml:space="preserve"> </w:t>
            </w:r>
            <w:r w:rsidRPr="008F587F">
              <w:rPr>
                <w:rFonts w:ascii="Arial" w:hAnsi="Arial" w:cs="Arial"/>
                <w:sz w:val="16"/>
                <w:szCs w:val="16"/>
              </w:rPr>
              <w:fldChar w:fldCharType="end"/>
            </w:r>
            <w:bookmarkEnd w:id="16"/>
          </w:p>
        </w:tc>
      </w:tr>
      <w:tr w:rsidR="006C2285" w:rsidRPr="008F587F" w14:paraId="60667592" w14:textId="77777777"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3D43782F"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14:paraId="042ADA08" w14:textId="77777777"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14:paraId="55B93B5A"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bookmarkStart w:id="17" w:name="_GoBack"/>
        <w:tc>
          <w:tcPr>
            <w:tcW w:w="466" w:type="dxa"/>
            <w:gridSpan w:val="2"/>
            <w:tcBorders>
              <w:top w:val="single" w:sz="4" w:space="0" w:color="auto"/>
              <w:left w:val="nil"/>
              <w:bottom w:val="single" w:sz="4" w:space="0" w:color="auto"/>
              <w:right w:val="nil"/>
            </w:tcBorders>
            <w:shd w:val="clear" w:color="auto" w:fill="auto"/>
            <w:vAlign w:val="center"/>
          </w:tcPr>
          <w:p w14:paraId="3E26D951" w14:textId="142E7300"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val="0"/>
                  </w:checkBox>
                </w:ffData>
              </w:fldChar>
            </w:r>
            <w:bookmarkStart w:id="18" w:name="Casilla41"/>
            <w:r w:rsidRPr="008F587F">
              <w:rPr>
                <w:rFonts w:ascii="Arial" w:hAnsi="Arial" w:cs="Arial"/>
                <w:sz w:val="20"/>
                <w:szCs w:val="20"/>
              </w:rPr>
              <w:instrText xml:space="preserve"> FORMCHECKBOX </w:instrText>
            </w:r>
            <w:r w:rsidR="00BD7B22" w:rsidRPr="008F587F">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18"/>
            <w:bookmarkEnd w:id="17"/>
          </w:p>
        </w:tc>
        <w:tc>
          <w:tcPr>
            <w:tcW w:w="3221" w:type="dxa"/>
            <w:gridSpan w:val="16"/>
            <w:tcBorders>
              <w:top w:val="single" w:sz="4" w:space="0" w:color="auto"/>
              <w:left w:val="nil"/>
              <w:bottom w:val="single" w:sz="4" w:space="0" w:color="auto"/>
              <w:right w:val="nil"/>
            </w:tcBorders>
            <w:shd w:val="clear" w:color="auto" w:fill="auto"/>
            <w:vAlign w:val="center"/>
          </w:tcPr>
          <w:p w14:paraId="736BC84C"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14:paraId="08EFFD94" w14:textId="74357258"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BD7B22" w:rsidRPr="008F587F">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14:paraId="79DFD4E1"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14:paraId="1AF6ABD5"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0E5ED3B7" w14:textId="77777777"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AFB1B9A"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14:paraId="5BF22A18" w14:textId="77777777"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14:paraId="66ECD53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14:paraId="26BB9E1B"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14:paraId="06AD3B78"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14:paraId="3ECF0CE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14:paraId="282F27D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14:paraId="3417BA0C"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14:paraId="0D492386"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14:paraId="49E471E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14:paraId="0862A077"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7445B4A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lastRenderedPageBreak/>
              <w:t>Industrias manufactureras</w:t>
            </w:r>
          </w:p>
        </w:tc>
        <w:bookmarkStart w:id="23" w:name="Casilla31"/>
        <w:tc>
          <w:tcPr>
            <w:tcW w:w="526" w:type="dxa"/>
            <w:tcBorders>
              <w:top w:val="nil"/>
              <w:left w:val="nil"/>
              <w:bottom w:val="nil"/>
              <w:right w:val="nil"/>
            </w:tcBorders>
            <w:shd w:val="clear" w:color="auto" w:fill="auto"/>
            <w:vAlign w:val="center"/>
          </w:tcPr>
          <w:p w14:paraId="312F837E"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14:paraId="06D44E1F"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14:paraId="19C5AA78"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14:paraId="4F2981B4" w14:textId="77777777"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14:paraId="0661B481"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CE1834">
              <w:rPr>
                <w:rFonts w:ascii="Arial" w:hAnsi="Arial" w:cs="Arial"/>
                <w:sz w:val="16"/>
                <w:szCs w:val="16"/>
              </w:rPr>
            </w:r>
            <w:r w:rsidR="00CE1834">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14:paraId="6D5671BB"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14:paraId="28560DF8" w14:textId="1664424D"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14:paraId="34C3F8B8"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4AB29FA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14:paraId="41A32913" w14:textId="66E4407C"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14:paraId="2B6B9738"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14:paraId="59950699" w14:textId="30F5F781"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14:paraId="452B11D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14:paraId="205770E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14:paraId="5592BF3B"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14:paraId="79BF238E"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2D75C666" w14:textId="77777777"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14:paraId="5D2987A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14:paraId="1D46FA13" w14:textId="09F08090"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14:paraId="46F478E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14:paraId="2BCF1321"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14:paraId="421DB154"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14:paraId="0828C34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14:paraId="1ED8338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14:paraId="673D15AF"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E1834">
              <w:rPr>
                <w:rFonts w:ascii="Arial" w:hAnsi="Arial" w:cs="Arial"/>
                <w:sz w:val="20"/>
                <w:szCs w:val="20"/>
              </w:rPr>
            </w:r>
            <w:r w:rsidR="00CE1834">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14:paraId="7C8ABBDB" w14:textId="77777777"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1A48F925" w14:textId="77777777"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14:paraId="020D27CD" w14:textId="77777777"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155C255" w14:textId="4B564175" w:rsidR="005C1EA8" w:rsidRPr="00010D4F" w:rsidRDefault="005C1EA8" w:rsidP="00BB5380">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 xml:space="preserve">Directamente a las 9 empresas de transporte público mayor registradas para operar sus servicios en la ciudad de Valdivia. </w:t>
            </w:r>
            <w:r w:rsidRPr="00010D4F">
              <w:rPr>
                <w:rFonts w:ascii="Arial" w:hAnsi="Arial" w:cs="Arial"/>
                <w:sz w:val="18"/>
                <w:szCs w:val="18"/>
              </w:rPr>
              <w:fldChar w:fldCharType="end"/>
            </w:r>
          </w:p>
        </w:tc>
      </w:tr>
      <w:tr w:rsidR="00BD25F0" w:rsidRPr="00010D4F" w14:paraId="633D4E8A" w14:textId="77777777"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DBC8CC2" w14:textId="77777777"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5570CB8A"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14:paraId="1E28CAF2" w14:textId="77777777"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14:paraId="41FAE311" w14:textId="77777777"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50E5E256" w14:textId="4AD30B3C"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14:paraId="43CBEB13"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DFE6741" w14:textId="77777777"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14:paraId="63588BBD"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106162B" w14:textId="77777777"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14:paraId="618D1010" w14:textId="77777777" w:rsidR="004773CA" w:rsidRPr="00010D4F" w:rsidRDefault="004773CA" w:rsidP="008F587F">
            <w:pPr>
              <w:spacing w:before="60" w:after="60"/>
              <w:ind w:left="360" w:hanging="360"/>
              <w:jc w:val="both"/>
              <w:rPr>
                <w:rFonts w:ascii="Arial" w:hAnsi="Arial" w:cs="Arial"/>
                <w:sz w:val="16"/>
                <w:szCs w:val="16"/>
              </w:rPr>
            </w:pPr>
          </w:p>
          <w:p w14:paraId="7BAE289A" w14:textId="77777777" w:rsidR="00803F65" w:rsidRPr="00010D4F" w:rsidRDefault="00803F65" w:rsidP="008F587F">
            <w:pPr>
              <w:spacing w:before="60" w:after="60"/>
              <w:jc w:val="both"/>
              <w:rPr>
                <w:rFonts w:ascii="Arial" w:hAnsi="Arial" w:cs="Arial"/>
                <w:sz w:val="18"/>
                <w:szCs w:val="18"/>
              </w:rPr>
            </w:pPr>
          </w:p>
        </w:tc>
      </w:tr>
      <w:tr w:rsidR="00ED471C" w:rsidRPr="00010D4F" w14:paraId="29EF5BF0" w14:textId="77777777"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6F5ABCC" w14:textId="77777777"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29CC9EA8"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14:paraId="7B56C621" w14:textId="77777777"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5EA6D5E9" w14:textId="77777777"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41692FAD" w14:textId="767FFDFA"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14:paraId="384272AD"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4AFBC85D" w14:textId="77777777"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14:paraId="467176D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3616FC" w14:textId="77777777"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E1CADF7" w14:textId="77777777"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14:paraId="2D4AD691" w14:textId="77777777"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B1639A4" w14:textId="77777777"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14:paraId="0EAE0E91" w14:textId="77777777"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14:paraId="22A979F6"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9E7F4DD" w14:textId="77777777"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701E048F"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B88445" w14:textId="77777777"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B723DB"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3E76BC3"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74A47485"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A1D14B"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CE70117"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52196D7" w14:textId="77777777"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14:paraId="3DE4483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16F7EB"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031D7E6"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334711D" w14:textId="77777777"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14:paraId="2A9B41E5"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B3485C"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DEBDE37"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CB8DA4C"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4F2103D"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3BAF15"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B877A6"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4D2C591"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F30FE8A"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65AF5A"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904FC91"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F5A1DAB"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BCF167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5A1D0AC" w14:textId="77777777"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E09E928"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9DFE71"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23710C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58AEF44"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C7805F"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427B1F"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A7A3B11"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2E38B6BF" w14:textId="77777777"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6FBE8381"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4A531" w14:textId="77777777"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191F2C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71AF1E4"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3EF5154"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C7D73B"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F98FDE0"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B505591"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025043E"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0FB917"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lastRenderedPageBreak/>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3C7C54"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7A553D"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2697C16"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207466"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31E3789"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9454B5F"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7390F10" w14:textId="77777777"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3CA4C81" w14:textId="77777777"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12E5DC17"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14:paraId="14C06543" w14:textId="77777777"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03038ED7" w14:textId="77777777"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A8B8029" w14:textId="4162A53F"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14:paraId="06BAAFF5"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33F986F2" w14:textId="77777777"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14:paraId="2D2456F3" w14:textId="77777777"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D0CC4"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0DF8EFA" w14:textId="77777777"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14:paraId="1B7CC325" w14:textId="77777777"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57305F" w14:textId="77777777"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E767E4" w14:textId="77777777"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8980F0"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14:paraId="3E3EEE35"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662860FF"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61E03BC"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8208C2"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96BC90"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CCC21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14:paraId="2ACCA964"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F4538C7"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D9FF5BE"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A376DB"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137AB7"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57791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14:paraId="439858B3"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88B32DB"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F2AA0A6"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61D6C7"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7934EF"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087D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14:paraId="50471862"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468FAA7C"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08C40A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97EAF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1E6325"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CE52B0"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E82EE3F" w14:textId="77777777"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27F3766" w14:textId="77777777"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14:paraId="757D2F0D"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14:paraId="65C7EB0B" w14:textId="77777777"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14:paraId="5FFACFB6" w14:textId="77777777"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14:paraId="33FF5761" w14:textId="04BED48D"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14:paraId="717EBE59"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190F7C9" w14:textId="77777777"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14:paraId="513C1D1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593E7D" w14:textId="77777777"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8BF1973"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14:paraId="66403B06"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92544BF"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14:paraId="35CB3EFC"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14:paraId="5B12DFF0"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34E981" w14:textId="77777777"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EEADCA"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8DF381"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C35C86" w14:textId="77777777"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C17784" w14:textId="77777777"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14:paraId="0EA826AC" w14:textId="77777777"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E25E3FC" w14:textId="77777777"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14:paraId="3E69DE82"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E04C27" w14:textId="77777777"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D672CC"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FED4E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3A5EC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52253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DF8D248" w14:textId="77777777"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E89F7EA" w14:textId="77777777"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14:paraId="40A9A61B"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DA7DAD1" w14:textId="77777777"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82426A"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3AC91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40E5AC"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B7D66B"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BC1E80C"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7562E8D" w14:textId="77777777"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44C1C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CA87A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C2A00F"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830E22"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41CA2C5"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8EFE8F5"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C8B540"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DE459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1FCC6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F1678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6D31D83"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99D306A" w14:textId="77777777"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572BF9"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3EC4A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00B024D"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64105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B69F81"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C2010DF" w14:textId="77777777"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33F7C8" w14:textId="77777777"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B5730D"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0B6077"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80652F"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C67E004"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0911F321" w14:textId="77777777"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w:t>
            </w:r>
            <w:r w:rsidRPr="00010D4F">
              <w:rPr>
                <w:rFonts w:ascii="Arial" w:hAnsi="Arial" w:cs="Arial"/>
                <w:sz w:val="16"/>
                <w:szCs w:val="16"/>
              </w:rPr>
              <w:lastRenderedPageBreak/>
              <w:t xml:space="preserve">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A8F59C"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lastRenderedPageBreak/>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E31320"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6187F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AA0AA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EB6367E"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4809E580" w14:textId="77777777"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lastRenderedPageBreak/>
              <w:t xml:space="preserve"> Costos no administrativos (relacionados al proceso productivo)</w:t>
            </w:r>
          </w:p>
        </w:tc>
      </w:tr>
      <w:tr w:rsidR="00F2751A" w:rsidRPr="00010D4F" w14:paraId="36A01C1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6F555530"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B21557"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E96AAB"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AE079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6569F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0D2ECCD"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761E6D6" w14:textId="77777777"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E162B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95623E"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E6DB3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7475A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7D18D1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26D3397C" w14:textId="77777777"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5108B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C71C1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8D2ACB"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AF8D6F"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78CE71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6D1E031E" w14:textId="77777777"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6A815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F0F918"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90C552"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EE85B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26DD3C0"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38B4CBB" w14:textId="77777777"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0B6BD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33E82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5DCEA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CC9B4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11D1DAF"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A61483D" w14:textId="77777777"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14:paraId="168C6D1B"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5088E08"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3D790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58331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ACF2B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E9206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F2DC69C"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24425118" w14:textId="77777777"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14:paraId="0BE23592"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A290DB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14:paraId="53FEE98F" w14:textId="77777777" w:rsidR="00F2751A" w:rsidRPr="00010D4F" w:rsidRDefault="00F2751A" w:rsidP="008F587F">
            <w:pPr>
              <w:spacing w:before="60" w:after="60"/>
              <w:rPr>
                <w:rFonts w:ascii="Arial" w:hAnsi="Arial" w:cs="Arial"/>
                <w:sz w:val="18"/>
                <w:szCs w:val="18"/>
              </w:rPr>
            </w:pPr>
          </w:p>
          <w:p w14:paraId="7552FDDE" w14:textId="77777777" w:rsidR="00F2751A" w:rsidRPr="00010D4F" w:rsidRDefault="00F2751A" w:rsidP="008F587F">
            <w:pPr>
              <w:spacing w:before="60" w:after="60"/>
              <w:rPr>
                <w:rFonts w:ascii="Arial" w:hAnsi="Arial" w:cs="Arial"/>
                <w:sz w:val="18"/>
                <w:szCs w:val="18"/>
              </w:rPr>
            </w:pPr>
          </w:p>
        </w:tc>
      </w:tr>
      <w:tr w:rsidR="00F2751A" w:rsidRPr="00010D4F" w14:paraId="7C44D984" w14:textId="77777777"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002DE8B3" w14:textId="77777777"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14:paraId="1DFDC98D" w14:textId="77777777"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78598986" w14:textId="77777777"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14:paraId="7AD207F7" w14:textId="77777777"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29E10B" w14:textId="77777777"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DAB2D06"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EB2AB5"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14:paraId="1DC990A1"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68880FE"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14:paraId="5486070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BE29BB" w14:textId="77777777"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253E273" w14:textId="417ABF3C"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722FE6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CD95CBE"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4C8D3C4"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770C479" w14:textId="010C1FC2"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C2E0742" w14:textId="77777777" w:rsidR="00F2751A" w:rsidRPr="00010D4F" w:rsidRDefault="00F2751A" w:rsidP="00A54E6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7C4A07A"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9C7E932"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54A0CE4" w14:textId="77777777" w:rsidR="00F2751A" w:rsidRPr="00010D4F" w:rsidRDefault="00F2751A" w:rsidP="00A54E6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DD459D" w14:textId="47AE6CE8"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SI</w:t>
            </w:r>
            <w:r w:rsidRPr="00010D4F">
              <w:rPr>
                <w:rFonts w:ascii="Arial" w:hAnsi="Arial" w:cs="Arial"/>
                <w:sz w:val="18"/>
                <w:szCs w:val="18"/>
              </w:rPr>
              <w:fldChar w:fldCharType="end"/>
            </w:r>
          </w:p>
        </w:tc>
      </w:tr>
      <w:tr w:rsidR="00F2751A" w:rsidRPr="00010D4F" w14:paraId="2B9DFE4B"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7D4D5FAD"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C5C7D9D" w14:textId="4B239DF0"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4BBCFD" w14:textId="77777777" w:rsidR="00974E44" w:rsidRPr="00974E44"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4516579"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731488D" w14:textId="77777777" w:rsidR="00974E44" w:rsidRDefault="00974E44" w:rsidP="00CB2AFE">
            <w:pPr>
              <w:spacing w:before="60" w:after="60"/>
              <w:rPr>
                <w:rFonts w:ascii="Arial" w:hAnsi="Arial" w:cs="Arial"/>
                <w:b/>
                <w:sz w:val="16"/>
                <w:szCs w:val="16"/>
              </w:rPr>
            </w:pPr>
          </w:p>
          <w:p w14:paraId="68B94A19" w14:textId="77777777" w:rsidR="00974E44" w:rsidRDefault="00974E44" w:rsidP="00CB2AFE">
            <w:pPr>
              <w:spacing w:before="60" w:after="60"/>
              <w:rPr>
                <w:rFonts w:ascii="Arial" w:hAnsi="Arial" w:cs="Arial"/>
                <w:b/>
                <w:sz w:val="16"/>
                <w:szCs w:val="16"/>
              </w:rPr>
            </w:pPr>
          </w:p>
          <w:p w14:paraId="275C8B1B"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14:paraId="46EF8548"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1AEA48D"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3EBAE03" w14:textId="6722478C"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7F551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DB2D2F7"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DD8EAA7" w14:textId="77777777"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5AEFE28" w14:textId="4223AF50"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p w14:paraId="1559172E" w14:textId="77777777"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DB009A"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5D8FD5"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053F7FE"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lastRenderedPageBreak/>
              <w:t>Impacto en el mercado laboral</w:t>
            </w:r>
          </w:p>
        </w:tc>
      </w:tr>
      <w:tr w:rsidR="00F2751A" w:rsidRPr="00010D4F" w14:paraId="79E7D993"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063BFF0"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DC720B1" w14:textId="1D0433F1" w:rsidR="00F2751A" w:rsidRPr="00010D4F" w:rsidRDefault="00F2751A" w:rsidP="00BB5380">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3E239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BD2F903"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E92E36C"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2B8C5C" w14:textId="77777777" w:rsidR="00F2751A" w:rsidRPr="00010D4F"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B4955D" w14:textId="5E13EE71"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SI</w:t>
            </w:r>
            <w:r w:rsidRPr="00010D4F">
              <w:rPr>
                <w:rFonts w:ascii="Arial" w:hAnsi="Arial" w:cs="Arial"/>
                <w:sz w:val="18"/>
                <w:szCs w:val="18"/>
              </w:rPr>
              <w:fldChar w:fldCharType="end"/>
            </w:r>
          </w:p>
        </w:tc>
      </w:tr>
      <w:tr w:rsidR="00F2751A" w:rsidRPr="00010D4F" w14:paraId="67D64F81"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27A7B4F8" w14:textId="77777777"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14:paraId="16BE0FAE"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23B4F7A9"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08DC22B"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95ED92C"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14:paraId="146C3D83" w14:textId="77777777" w:rsidR="00057A3A" w:rsidRDefault="00057A3A" w:rsidP="00043323">
      <w:pPr>
        <w:rPr>
          <w:rFonts w:ascii="Arial" w:hAnsi="Arial" w:cs="Arial"/>
          <w:b/>
          <w:sz w:val="20"/>
          <w:szCs w:val="20"/>
        </w:rPr>
      </w:pPr>
    </w:p>
    <w:p w14:paraId="17808004" w14:textId="77777777"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14:paraId="3D9FD661"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14:paraId="37BBE07C" w14:textId="77777777"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14:paraId="68BDABEB"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14:paraId="37F01F34" w14:textId="77777777"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14:paraId="11E9F12C" w14:textId="77777777" w:rsidR="007D00A8" w:rsidRDefault="007D00A8" w:rsidP="00AB15C8">
            <w:pPr>
              <w:spacing w:before="60" w:after="60"/>
              <w:rPr>
                <w:rFonts w:ascii="Arial" w:hAnsi="Arial" w:cs="Arial"/>
                <w:sz w:val="18"/>
                <w:szCs w:val="18"/>
              </w:rPr>
            </w:pPr>
          </w:p>
          <w:p w14:paraId="56D5F24F" w14:textId="77777777" w:rsidR="007D00A8" w:rsidRPr="00010D4F" w:rsidRDefault="007D00A8" w:rsidP="00AB15C8">
            <w:pPr>
              <w:spacing w:before="60" w:after="60"/>
              <w:rPr>
                <w:rFonts w:ascii="Arial" w:hAnsi="Arial" w:cs="Arial"/>
                <w:sz w:val="18"/>
                <w:szCs w:val="18"/>
              </w:rPr>
            </w:pPr>
          </w:p>
        </w:tc>
      </w:tr>
      <w:tr w:rsidR="007D00A8" w:rsidRPr="00010D4F" w14:paraId="5783BF56" w14:textId="77777777"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14:paraId="4F7953CD" w14:textId="77777777"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14:paraId="7C90BBDB" w14:textId="09BB8398"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E1834">
              <w:rPr>
                <w:rFonts w:ascii="Arial" w:hAnsi="Arial" w:cs="Arial"/>
                <w:sz w:val="18"/>
                <w:szCs w:val="18"/>
              </w:rPr>
            </w:r>
            <w:r w:rsidR="00CE1834">
              <w:rPr>
                <w:rFonts w:ascii="Arial" w:hAnsi="Arial" w:cs="Arial"/>
                <w:sz w:val="18"/>
                <w:szCs w:val="18"/>
              </w:rPr>
              <w:fldChar w:fldCharType="separate"/>
            </w:r>
            <w:r w:rsidRPr="00010D4F">
              <w:rPr>
                <w:rFonts w:ascii="Arial" w:hAnsi="Arial" w:cs="Arial"/>
                <w:sz w:val="18"/>
                <w:szCs w:val="18"/>
              </w:rPr>
              <w:fldChar w:fldCharType="end"/>
            </w:r>
          </w:p>
        </w:tc>
      </w:tr>
    </w:tbl>
    <w:p w14:paraId="74502CF7" w14:textId="77777777"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795F" w14:textId="77777777" w:rsidR="00CE1834" w:rsidRDefault="00CE1834">
      <w:r>
        <w:separator/>
      </w:r>
    </w:p>
  </w:endnote>
  <w:endnote w:type="continuationSeparator" w:id="0">
    <w:p w14:paraId="3275C3BF" w14:textId="77777777" w:rsidR="00CE1834" w:rsidRDefault="00CE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DF65" w14:textId="77777777" w:rsidR="000F547A" w:rsidRPr="00157170" w:rsidRDefault="000F547A"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14:paraId="7000EFA5" w14:textId="77777777" w:rsidR="000F547A" w:rsidRPr="00157170" w:rsidRDefault="000F547A" w:rsidP="00157170">
    <w:pPr>
      <w:pStyle w:val="Piedepgina"/>
      <w:tabs>
        <w:tab w:val="clear" w:pos="8838"/>
        <w:tab w:val="right" w:pos="8840"/>
      </w:tabs>
      <w:rPr>
        <w:sz w:val="18"/>
        <w:szCs w:val="18"/>
      </w:rPr>
    </w:pPr>
    <w:r w:rsidRPr="00157170">
      <w:rPr>
        <w:sz w:val="18"/>
        <w:szCs w:val="18"/>
      </w:rPr>
      <w:t>Procedimiento Artículo Quinto, Ley 20.416.</w:t>
    </w:r>
  </w:p>
  <w:p w14:paraId="6EF6717E" w14:textId="77777777" w:rsidR="000F547A" w:rsidRPr="00157170" w:rsidRDefault="000F547A"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5E17B" w14:textId="77777777" w:rsidR="00CE1834" w:rsidRDefault="00CE1834">
      <w:r>
        <w:separator/>
      </w:r>
    </w:p>
  </w:footnote>
  <w:footnote w:type="continuationSeparator" w:id="0">
    <w:p w14:paraId="61BBFECB" w14:textId="77777777" w:rsidR="00CE1834" w:rsidRDefault="00CE18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547A"/>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0AA7"/>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E3DF2"/>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1CD0"/>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5380"/>
    <w:rsid w:val="00BB6601"/>
    <w:rsid w:val="00BB6A13"/>
    <w:rsid w:val="00BC077F"/>
    <w:rsid w:val="00BC19A8"/>
    <w:rsid w:val="00BC1A4C"/>
    <w:rsid w:val="00BC1FAF"/>
    <w:rsid w:val="00BC3CCA"/>
    <w:rsid w:val="00BC40BF"/>
    <w:rsid w:val="00BC4D0F"/>
    <w:rsid w:val="00BC7FEB"/>
    <w:rsid w:val="00BD1A1A"/>
    <w:rsid w:val="00BD25F0"/>
    <w:rsid w:val="00BD3550"/>
    <w:rsid w:val="00BD7B22"/>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1834"/>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2E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B456-B3F7-134A-A871-AF33F1A5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2668</Words>
  <Characters>14679</Characters>
  <Application>Microsoft Macintosh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subject/>
  <dc:creator>fosses</dc:creator>
  <cp:keywords/>
  <cp:lastModifiedBy>Usuario de Microsoft Office</cp:lastModifiedBy>
  <cp:revision>4</cp:revision>
  <cp:lastPrinted>2010-08-18T18:31:00Z</cp:lastPrinted>
  <dcterms:created xsi:type="dcterms:W3CDTF">2020-04-23T14:52:00Z</dcterms:created>
  <dcterms:modified xsi:type="dcterms:W3CDTF">2020-04-23T19:39:00Z</dcterms:modified>
</cp:coreProperties>
</file>